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378B2" w14:textId="77777777" w:rsidR="00BC3301" w:rsidRDefault="00F86FC1">
      <w:pPr>
        <w:widowControl w:val="0"/>
        <w:jc w:val="center"/>
        <w:rPr>
          <w:sz w:val="28"/>
        </w:rPr>
      </w:pPr>
      <w:r>
        <w:rPr>
          <w:sz w:val="28"/>
        </w:rPr>
        <w:t>Федеральное государственное образовательное бюджетное учреждение</w:t>
      </w:r>
    </w:p>
    <w:p w14:paraId="03C9FA51" w14:textId="77777777" w:rsidR="00BC3301" w:rsidRDefault="00F86FC1">
      <w:pPr>
        <w:widowControl w:val="0"/>
        <w:spacing w:after="240"/>
        <w:jc w:val="center"/>
        <w:rPr>
          <w:sz w:val="28"/>
        </w:rPr>
      </w:pPr>
      <w:r>
        <w:rPr>
          <w:sz w:val="28"/>
        </w:rPr>
        <w:t>высшего образования</w:t>
      </w:r>
    </w:p>
    <w:p w14:paraId="7694AAFF" w14:textId="77777777" w:rsidR="00BC3301" w:rsidRDefault="00F86FC1">
      <w:pPr>
        <w:widowControl w:val="0"/>
        <w:spacing w:before="4" w:line="322" w:lineRule="exact"/>
        <w:jc w:val="center"/>
        <w:outlineLvl w:val="0"/>
        <w:rPr>
          <w:b/>
          <w:sz w:val="28"/>
        </w:rPr>
      </w:pPr>
      <w:r>
        <w:rPr>
          <w:b/>
          <w:sz w:val="28"/>
        </w:rPr>
        <w:t>«ФИНАНСОВЫЙ УНИВЕРСИТЕТ</w:t>
      </w:r>
    </w:p>
    <w:p w14:paraId="4070F3F8" w14:textId="77777777" w:rsidR="00BC3301" w:rsidRDefault="00F86FC1">
      <w:pPr>
        <w:widowControl w:val="0"/>
        <w:spacing w:line="322" w:lineRule="exact"/>
        <w:jc w:val="center"/>
        <w:rPr>
          <w:b/>
          <w:sz w:val="28"/>
        </w:rPr>
      </w:pPr>
      <w:r>
        <w:rPr>
          <w:b/>
          <w:sz w:val="28"/>
        </w:rPr>
        <w:t>ПРИ ПРАВИТЕЛЬСТВЕ РОССИЙСКОЙ ФЕДЕРАЦИИ»</w:t>
      </w:r>
    </w:p>
    <w:p w14:paraId="484C4A55" w14:textId="77777777" w:rsidR="00BC3301" w:rsidRDefault="00F86FC1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14:paraId="31CC8588" w14:textId="77777777" w:rsidR="00BC3301" w:rsidRDefault="00BC3301">
      <w:pPr>
        <w:widowControl w:val="0"/>
        <w:rPr>
          <w:b/>
          <w:sz w:val="30"/>
        </w:rPr>
      </w:pPr>
    </w:p>
    <w:p w14:paraId="0E2B8667" w14:textId="77777777" w:rsidR="00BC3301" w:rsidRDefault="00F86FC1">
      <w:pPr>
        <w:widowControl w:val="0"/>
        <w:spacing w:before="255"/>
        <w:jc w:val="center"/>
        <w:rPr>
          <w:b/>
          <w:sz w:val="28"/>
        </w:rPr>
      </w:pPr>
      <w:r>
        <w:rPr>
          <w:b/>
          <w:sz w:val="28"/>
        </w:rPr>
        <w:t>Департамент массовых коммуникаций и медиабизнеса</w:t>
      </w:r>
      <w:r>
        <w:rPr>
          <w:b/>
          <w:sz w:val="28"/>
        </w:rPr>
        <w:br/>
        <w:t>Факультета социальных наук и массовых коммуникаций</w:t>
      </w:r>
    </w:p>
    <w:p w14:paraId="36CFE8A6" w14:textId="77777777" w:rsidR="00BC3301" w:rsidRDefault="00BC3301">
      <w:pPr>
        <w:widowControl w:val="0"/>
        <w:rPr>
          <w:b/>
          <w:sz w:val="30"/>
        </w:rPr>
      </w:pPr>
    </w:p>
    <w:p w14:paraId="611CE9DE" w14:textId="77777777" w:rsidR="00BC3301" w:rsidRDefault="00BC3301">
      <w:pPr>
        <w:widowControl w:val="0"/>
        <w:rPr>
          <w:b/>
          <w:color w:val="0070C0"/>
          <w:sz w:val="30"/>
        </w:rPr>
      </w:pPr>
    </w:p>
    <w:tbl>
      <w:tblPr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5676"/>
        <w:gridCol w:w="4956"/>
      </w:tblGrid>
      <w:tr w:rsidR="00BC3301" w14:paraId="179F9A12" w14:textId="77777777">
        <w:tc>
          <w:tcPr>
            <w:tcW w:w="5676" w:type="dxa"/>
            <w:shd w:val="clear" w:color="auto" w:fill="auto"/>
          </w:tcPr>
          <w:p w14:paraId="48CBD7FB" w14:textId="5B99A735" w:rsidR="00BC3301" w:rsidRDefault="00BC3301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</w:rPr>
            </w:pPr>
          </w:p>
        </w:tc>
        <w:tc>
          <w:tcPr>
            <w:tcW w:w="4956" w:type="dxa"/>
            <w:shd w:val="clear" w:color="auto" w:fill="auto"/>
          </w:tcPr>
          <w:p w14:paraId="4F29940C" w14:textId="77777777" w:rsidR="00BC3301" w:rsidRDefault="00F86FC1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</w:rPr>
            </w:pPr>
            <w:r>
              <w:rPr>
                <w:sz w:val="28"/>
              </w:rPr>
              <w:t>УТВЕРЖДАЮ</w:t>
            </w:r>
          </w:p>
          <w:p w14:paraId="09215E5D" w14:textId="77777777" w:rsidR="00BC3301" w:rsidRDefault="00BC3301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</w:rPr>
            </w:pPr>
          </w:p>
          <w:p w14:paraId="602DCCA2" w14:textId="77777777" w:rsidR="00BC3301" w:rsidRDefault="00F86FC1">
            <w:pPr>
              <w:rPr>
                <w:sz w:val="28"/>
              </w:rPr>
            </w:pPr>
            <w:r>
              <w:rPr>
                <w:sz w:val="28"/>
              </w:rPr>
              <w:t xml:space="preserve">Проректор </w:t>
            </w:r>
          </w:p>
          <w:p w14:paraId="58103B31" w14:textId="77777777" w:rsidR="00BC3301" w:rsidRDefault="00F86FC1">
            <w:pPr>
              <w:rPr>
                <w:sz w:val="28"/>
              </w:rPr>
            </w:pPr>
            <w:r>
              <w:rPr>
                <w:sz w:val="28"/>
              </w:rPr>
              <w:t xml:space="preserve">по учебной и методической работе </w:t>
            </w:r>
          </w:p>
          <w:p w14:paraId="01BBA690" w14:textId="77777777" w:rsidR="00BC3301" w:rsidRDefault="00BC3301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</w:rPr>
            </w:pPr>
          </w:p>
          <w:p w14:paraId="16F19B09" w14:textId="77777777" w:rsidR="00BC3301" w:rsidRDefault="00BC3301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</w:rPr>
            </w:pPr>
          </w:p>
          <w:p w14:paraId="4DD56F01" w14:textId="77777777" w:rsidR="00BC3301" w:rsidRDefault="00BC3301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</w:rPr>
            </w:pPr>
          </w:p>
          <w:p w14:paraId="101055D4" w14:textId="77777777" w:rsidR="00BC3301" w:rsidRDefault="00F86FC1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</w:rPr>
            </w:pPr>
            <w:r>
              <w:rPr>
                <w:sz w:val="28"/>
              </w:rPr>
              <w:t>________________Е.А. Каменева</w:t>
            </w:r>
          </w:p>
          <w:p w14:paraId="5DB95F09" w14:textId="77777777" w:rsidR="00BC3301" w:rsidRDefault="00F86FC1">
            <w:pPr>
              <w:widowControl w:val="0"/>
              <w:tabs>
                <w:tab w:val="center" w:pos="2064"/>
                <w:tab w:val="center" w:pos="7754"/>
              </w:tabs>
            </w:pPr>
            <w:r>
              <w:t>(подпись)</w:t>
            </w:r>
          </w:p>
          <w:p w14:paraId="2B7FBEE0" w14:textId="2172270C" w:rsidR="00BC3301" w:rsidRDefault="00F86FC1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</w:rPr>
            </w:pPr>
            <w:r>
              <w:rPr>
                <w:sz w:val="28"/>
              </w:rPr>
              <w:t>«</w:t>
            </w:r>
            <w:r w:rsidR="00611FF5">
              <w:rPr>
                <w:sz w:val="28"/>
              </w:rPr>
              <w:t>27</w:t>
            </w:r>
            <w:r>
              <w:rPr>
                <w:sz w:val="28"/>
              </w:rPr>
              <w:t xml:space="preserve">» </w:t>
            </w:r>
            <w:r w:rsidR="00611FF5">
              <w:rPr>
                <w:sz w:val="28"/>
              </w:rPr>
              <w:t>ноября</w:t>
            </w:r>
            <w:r>
              <w:rPr>
                <w:sz w:val="28"/>
              </w:rPr>
              <w:t xml:space="preserve"> 2023 г.</w:t>
            </w:r>
          </w:p>
          <w:p w14:paraId="5ECA72B6" w14:textId="77777777" w:rsidR="00BC3301" w:rsidRDefault="00BC3301">
            <w:pPr>
              <w:widowControl w:val="0"/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sz w:val="28"/>
              </w:rPr>
            </w:pPr>
          </w:p>
        </w:tc>
      </w:tr>
    </w:tbl>
    <w:p w14:paraId="60E651DE" w14:textId="77777777" w:rsidR="00BC3301" w:rsidRDefault="00F86FC1">
      <w:pPr>
        <w:widowControl w:val="0"/>
        <w:jc w:val="center"/>
        <w:rPr>
          <w:b/>
          <w:sz w:val="32"/>
        </w:rPr>
      </w:pPr>
      <w:r>
        <w:rPr>
          <w:b/>
          <w:sz w:val="32"/>
        </w:rPr>
        <w:t>Денисов Д.О., Калямина О.В.</w:t>
      </w:r>
    </w:p>
    <w:p w14:paraId="7EDFADBA" w14:textId="77777777" w:rsidR="00BC3301" w:rsidRDefault="00BC3301">
      <w:pPr>
        <w:widowControl w:val="0"/>
        <w:jc w:val="center"/>
        <w:rPr>
          <w:b/>
          <w:sz w:val="16"/>
        </w:rPr>
      </w:pPr>
    </w:p>
    <w:p w14:paraId="6618B0FA" w14:textId="77777777" w:rsidR="00BC3301" w:rsidRDefault="00F86FC1">
      <w:pPr>
        <w:widowControl w:val="0"/>
        <w:tabs>
          <w:tab w:val="left" w:pos="8789"/>
        </w:tabs>
        <w:spacing w:after="240"/>
        <w:jc w:val="center"/>
        <w:rPr>
          <w:b/>
          <w:sz w:val="36"/>
        </w:rPr>
      </w:pPr>
      <w:bookmarkStart w:id="0" w:name="_Hlk122329408"/>
      <w:r>
        <w:rPr>
          <w:b/>
          <w:sz w:val="36"/>
        </w:rPr>
        <w:t>Медиация и искусство убеждения</w:t>
      </w:r>
      <w:bookmarkEnd w:id="0"/>
    </w:p>
    <w:p w14:paraId="5C4A6320" w14:textId="77777777" w:rsidR="00BC3301" w:rsidRDefault="00F86FC1">
      <w:pPr>
        <w:widowControl w:val="0"/>
        <w:spacing w:line="360" w:lineRule="auto"/>
        <w:jc w:val="center"/>
        <w:rPr>
          <w:sz w:val="32"/>
        </w:rPr>
      </w:pPr>
      <w:r>
        <w:rPr>
          <w:sz w:val="32"/>
        </w:rPr>
        <w:t>Рабочая программа дисциплины</w:t>
      </w:r>
    </w:p>
    <w:p w14:paraId="2CC9A994" w14:textId="77777777" w:rsidR="00BC3301" w:rsidRDefault="00F86FC1">
      <w:pPr>
        <w:widowControl w:val="0"/>
        <w:jc w:val="center"/>
        <w:rPr>
          <w:sz w:val="28"/>
        </w:rPr>
      </w:pPr>
      <w:r>
        <w:rPr>
          <w:sz w:val="28"/>
        </w:rPr>
        <w:t xml:space="preserve">для студентов, обучающихся по направлению подготовки </w:t>
      </w:r>
    </w:p>
    <w:p w14:paraId="4F7B5C45" w14:textId="77777777" w:rsidR="00BC3301" w:rsidRDefault="00F86FC1">
      <w:pPr>
        <w:widowControl w:val="0"/>
        <w:jc w:val="center"/>
        <w:rPr>
          <w:b/>
          <w:sz w:val="30"/>
        </w:rPr>
      </w:pPr>
      <w:r>
        <w:rPr>
          <w:sz w:val="28"/>
        </w:rPr>
        <w:t>45.04.02 Лингвистика</w:t>
      </w:r>
    </w:p>
    <w:p w14:paraId="4A8FA42C" w14:textId="77777777" w:rsidR="00BC3301" w:rsidRDefault="00BC3301">
      <w:pPr>
        <w:widowControl w:val="0"/>
        <w:rPr>
          <w:b/>
          <w:sz w:val="14"/>
        </w:rPr>
      </w:pPr>
    </w:p>
    <w:p w14:paraId="039A156A" w14:textId="77777777" w:rsidR="00BC3301" w:rsidRDefault="00BC3301">
      <w:pPr>
        <w:widowControl w:val="0"/>
        <w:rPr>
          <w:sz w:val="30"/>
        </w:rPr>
      </w:pPr>
    </w:p>
    <w:p w14:paraId="4934266D" w14:textId="77777777" w:rsidR="00BC3301" w:rsidRDefault="00BC3301">
      <w:pPr>
        <w:widowControl w:val="0"/>
        <w:rPr>
          <w:sz w:val="30"/>
        </w:rPr>
      </w:pPr>
    </w:p>
    <w:p w14:paraId="70B2EFCC" w14:textId="77777777" w:rsidR="00BC3301" w:rsidRDefault="00F86FC1">
      <w:pPr>
        <w:ind w:right="284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14:paraId="1BA65AE6" w14:textId="77777777" w:rsidR="00BC3301" w:rsidRDefault="00F86FC1">
      <w:pPr>
        <w:ind w:right="284"/>
        <w:jc w:val="center"/>
      </w:pPr>
      <w:r>
        <w:rPr>
          <w:i/>
        </w:rPr>
        <w:t>Факультета социальных наук и массовых коммуникаций</w:t>
      </w:r>
    </w:p>
    <w:p w14:paraId="57F9F1B6" w14:textId="1C974E0D" w:rsidR="00BC3301" w:rsidRDefault="00F86FC1">
      <w:pPr>
        <w:ind w:right="284"/>
        <w:jc w:val="center"/>
      </w:pPr>
      <w:r>
        <w:rPr>
          <w:i/>
        </w:rPr>
        <w:t xml:space="preserve">(протокол № </w:t>
      </w:r>
      <w:r w:rsidR="00611FF5">
        <w:rPr>
          <w:i/>
        </w:rPr>
        <w:t>37</w:t>
      </w:r>
      <w:r>
        <w:rPr>
          <w:i/>
        </w:rPr>
        <w:t xml:space="preserve"> от </w:t>
      </w:r>
      <w:r w:rsidR="00611FF5">
        <w:rPr>
          <w:i/>
        </w:rPr>
        <w:t>24.11.</w:t>
      </w:r>
      <w:r>
        <w:rPr>
          <w:i/>
        </w:rPr>
        <w:t>2023 г.)</w:t>
      </w:r>
    </w:p>
    <w:p w14:paraId="2ABAA9E3" w14:textId="77777777" w:rsidR="00BC3301" w:rsidRDefault="00F86FC1">
      <w:pPr>
        <w:ind w:right="284"/>
        <w:jc w:val="center"/>
      </w:pPr>
      <w:r>
        <w:rPr>
          <w:i/>
        </w:rPr>
        <w:t> </w:t>
      </w:r>
    </w:p>
    <w:p w14:paraId="561429FA" w14:textId="77777777" w:rsidR="00BC3301" w:rsidRDefault="00F86FC1">
      <w:pPr>
        <w:ind w:right="284"/>
        <w:jc w:val="center"/>
      </w:pPr>
      <w:r>
        <w:rPr>
          <w:i/>
        </w:rPr>
        <w:t>Одобрено Советом учебно-научного</w:t>
      </w:r>
    </w:p>
    <w:p w14:paraId="5E9B44B8" w14:textId="77777777" w:rsidR="00BC3301" w:rsidRDefault="00F86FC1">
      <w:pPr>
        <w:ind w:right="284"/>
        <w:jc w:val="center"/>
        <w:rPr>
          <w:i/>
        </w:rPr>
      </w:pPr>
      <w:r>
        <w:rPr>
          <w:i/>
        </w:rPr>
        <w:t>Департамента массовых коммуникаций и медиабизнеса</w:t>
      </w:r>
      <w:r>
        <w:rPr>
          <w:i/>
        </w:rPr>
        <w:br/>
        <w:t>Факультета социальных наук и массовых коммуникаций</w:t>
      </w:r>
    </w:p>
    <w:p w14:paraId="05A82C13" w14:textId="7FD32AA3" w:rsidR="00BC3301" w:rsidRDefault="00F86FC1">
      <w:pPr>
        <w:ind w:right="284"/>
        <w:jc w:val="center"/>
      </w:pPr>
      <w:r>
        <w:rPr>
          <w:i/>
        </w:rPr>
        <w:t xml:space="preserve">(протокол № </w:t>
      </w:r>
      <w:r w:rsidR="00611FF5">
        <w:rPr>
          <w:i/>
        </w:rPr>
        <w:t>2</w:t>
      </w:r>
      <w:r>
        <w:rPr>
          <w:i/>
        </w:rPr>
        <w:t xml:space="preserve"> от </w:t>
      </w:r>
      <w:r w:rsidR="00611FF5">
        <w:rPr>
          <w:i/>
        </w:rPr>
        <w:t>27.10.</w:t>
      </w:r>
      <w:bookmarkStart w:id="1" w:name="_GoBack"/>
      <w:bookmarkEnd w:id="1"/>
      <w:r>
        <w:rPr>
          <w:i/>
        </w:rPr>
        <w:t>2023 г.)</w:t>
      </w:r>
    </w:p>
    <w:p w14:paraId="1FAF9797" w14:textId="77777777" w:rsidR="00BC3301" w:rsidRDefault="00BC3301">
      <w:pPr>
        <w:widowControl w:val="0"/>
        <w:rPr>
          <w:sz w:val="30"/>
        </w:rPr>
      </w:pPr>
    </w:p>
    <w:p w14:paraId="2E5748A9" w14:textId="77777777" w:rsidR="00BC3301" w:rsidRDefault="00BC3301">
      <w:pPr>
        <w:widowControl w:val="0"/>
        <w:rPr>
          <w:sz w:val="30"/>
        </w:rPr>
      </w:pPr>
    </w:p>
    <w:p w14:paraId="658B35D6" w14:textId="77777777" w:rsidR="00BC3301" w:rsidRDefault="00BC3301">
      <w:pPr>
        <w:widowControl w:val="0"/>
        <w:rPr>
          <w:sz w:val="30"/>
        </w:rPr>
      </w:pPr>
    </w:p>
    <w:p w14:paraId="289D46A8" w14:textId="77777777" w:rsidR="00BC3301" w:rsidRDefault="00BC3301">
      <w:pPr>
        <w:widowControl w:val="0"/>
        <w:rPr>
          <w:sz w:val="30"/>
        </w:rPr>
      </w:pPr>
    </w:p>
    <w:p w14:paraId="34AC74CC" w14:textId="77777777" w:rsidR="00BC3301" w:rsidRDefault="00F86FC1">
      <w:pPr>
        <w:widowControl w:val="0"/>
        <w:spacing w:before="1"/>
        <w:ind w:right="286"/>
        <w:jc w:val="center"/>
        <w:rPr>
          <w:sz w:val="28"/>
        </w:rPr>
      </w:pPr>
      <w:r>
        <w:rPr>
          <w:sz w:val="28"/>
        </w:rPr>
        <w:t>Москва 2023</w:t>
      </w:r>
    </w:p>
    <w:p w14:paraId="570980D0" w14:textId="77777777" w:rsidR="00BC3301" w:rsidRDefault="00BC3301">
      <w:pPr>
        <w:sectPr w:rsidR="00BC3301">
          <w:footerReference w:type="default" r:id="rId7"/>
          <w:pgSz w:w="11910" w:h="16840"/>
          <w:pgMar w:top="709" w:right="570" w:bottom="709" w:left="1701" w:header="0" w:footer="594" w:gutter="0"/>
          <w:pgNumType w:start="1"/>
          <w:cols w:space="720"/>
          <w:titlePg/>
        </w:sectPr>
      </w:pPr>
    </w:p>
    <w:p w14:paraId="229F8913" w14:textId="77777777" w:rsidR="00BC3301" w:rsidRDefault="00F86FC1">
      <w:pPr>
        <w:widowControl w:val="0"/>
        <w:jc w:val="center"/>
        <w:rPr>
          <w:sz w:val="28"/>
        </w:rPr>
      </w:pPr>
      <w:r>
        <w:rPr>
          <w:sz w:val="28"/>
        </w:rPr>
        <w:lastRenderedPageBreak/>
        <w:t xml:space="preserve">Федеральное государственное образовательное бюджетное учреждение </w:t>
      </w:r>
    </w:p>
    <w:p w14:paraId="5D5A6BC0" w14:textId="77777777" w:rsidR="00BC3301" w:rsidRDefault="00F86FC1">
      <w:pPr>
        <w:widowControl w:val="0"/>
        <w:spacing w:after="240"/>
        <w:jc w:val="center"/>
        <w:rPr>
          <w:sz w:val="28"/>
        </w:rPr>
      </w:pPr>
      <w:r>
        <w:rPr>
          <w:sz w:val="28"/>
        </w:rPr>
        <w:t>высшего образования</w:t>
      </w:r>
    </w:p>
    <w:p w14:paraId="70E49A62" w14:textId="77777777" w:rsidR="00BC3301" w:rsidRDefault="00F86FC1">
      <w:pPr>
        <w:widowControl w:val="0"/>
        <w:spacing w:before="4" w:line="322" w:lineRule="exact"/>
        <w:jc w:val="center"/>
        <w:outlineLvl w:val="0"/>
        <w:rPr>
          <w:b/>
          <w:sz w:val="28"/>
        </w:rPr>
      </w:pPr>
      <w:r>
        <w:rPr>
          <w:b/>
          <w:sz w:val="28"/>
        </w:rPr>
        <w:t>«ФИНАНСОВЫЙ УНИВЕРСИТЕТ</w:t>
      </w:r>
    </w:p>
    <w:p w14:paraId="0D03A88D" w14:textId="77777777" w:rsidR="00BC3301" w:rsidRDefault="00F86FC1">
      <w:pPr>
        <w:widowControl w:val="0"/>
        <w:spacing w:line="322" w:lineRule="exact"/>
        <w:jc w:val="center"/>
        <w:rPr>
          <w:b/>
          <w:sz w:val="28"/>
        </w:rPr>
      </w:pPr>
      <w:r>
        <w:rPr>
          <w:b/>
          <w:sz w:val="28"/>
        </w:rPr>
        <w:t>ПРИ ПРАВИТЕЛЬСТВЕ РОССИЙСКОЙ ФЕДЕРАЦИИ»</w:t>
      </w:r>
    </w:p>
    <w:p w14:paraId="6065E1F1" w14:textId="77777777" w:rsidR="00BC3301" w:rsidRDefault="00F86FC1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14:paraId="3F99C7A6" w14:textId="77777777" w:rsidR="00BC3301" w:rsidRDefault="00BC3301">
      <w:pPr>
        <w:widowControl w:val="0"/>
        <w:rPr>
          <w:b/>
          <w:sz w:val="30"/>
        </w:rPr>
      </w:pPr>
    </w:p>
    <w:p w14:paraId="098CF0C4" w14:textId="77777777" w:rsidR="00BC3301" w:rsidRDefault="00F86FC1">
      <w:pPr>
        <w:widowControl w:val="0"/>
        <w:spacing w:before="255"/>
        <w:jc w:val="center"/>
        <w:rPr>
          <w:b/>
          <w:sz w:val="28"/>
        </w:rPr>
      </w:pPr>
      <w:r>
        <w:rPr>
          <w:b/>
          <w:sz w:val="28"/>
        </w:rPr>
        <w:t>Департамент массовых коммуникаций и медиабизнеса</w:t>
      </w:r>
      <w:r>
        <w:rPr>
          <w:b/>
          <w:sz w:val="28"/>
        </w:rPr>
        <w:br/>
        <w:t>Факультета социальных наук и массовых коммуникаций</w:t>
      </w:r>
    </w:p>
    <w:p w14:paraId="7EFD5149" w14:textId="77777777" w:rsidR="00BC3301" w:rsidRDefault="00BC3301">
      <w:pPr>
        <w:widowControl w:val="0"/>
        <w:rPr>
          <w:b/>
          <w:sz w:val="30"/>
        </w:rPr>
      </w:pPr>
    </w:p>
    <w:p w14:paraId="572465AA" w14:textId="77777777" w:rsidR="00BC3301" w:rsidRDefault="00BC3301">
      <w:pPr>
        <w:widowControl w:val="0"/>
        <w:rPr>
          <w:b/>
          <w:sz w:val="30"/>
        </w:rPr>
      </w:pPr>
    </w:p>
    <w:p w14:paraId="2A5D063F" w14:textId="77777777" w:rsidR="00BC3301" w:rsidRDefault="00BC3301">
      <w:pPr>
        <w:widowControl w:val="0"/>
        <w:rPr>
          <w:b/>
          <w:sz w:val="30"/>
        </w:rPr>
      </w:pPr>
    </w:p>
    <w:p w14:paraId="4DC57068" w14:textId="77777777" w:rsidR="00BC3301" w:rsidRDefault="00BC3301">
      <w:pPr>
        <w:widowControl w:val="0"/>
        <w:ind w:left="4678"/>
        <w:rPr>
          <w:b/>
          <w:sz w:val="30"/>
        </w:rPr>
      </w:pPr>
    </w:p>
    <w:p w14:paraId="2A763799" w14:textId="77777777" w:rsidR="00BC3301" w:rsidRDefault="00BC3301">
      <w:pPr>
        <w:widowControl w:val="0"/>
        <w:ind w:left="4678"/>
        <w:rPr>
          <w:b/>
          <w:sz w:val="30"/>
        </w:rPr>
      </w:pPr>
    </w:p>
    <w:p w14:paraId="143FBF0D" w14:textId="77777777" w:rsidR="00BC3301" w:rsidRDefault="00BC3301">
      <w:pPr>
        <w:widowControl w:val="0"/>
        <w:ind w:left="4678"/>
        <w:rPr>
          <w:b/>
          <w:sz w:val="30"/>
        </w:rPr>
      </w:pPr>
    </w:p>
    <w:p w14:paraId="6C9120B9" w14:textId="77777777" w:rsidR="00BC3301" w:rsidRDefault="00BC3301">
      <w:pPr>
        <w:widowControl w:val="0"/>
        <w:ind w:left="4678"/>
        <w:rPr>
          <w:b/>
          <w:sz w:val="30"/>
        </w:rPr>
      </w:pPr>
    </w:p>
    <w:p w14:paraId="16A15298" w14:textId="77777777" w:rsidR="00BC3301" w:rsidRDefault="00BC3301">
      <w:pPr>
        <w:widowControl w:val="0"/>
        <w:rPr>
          <w:b/>
          <w:sz w:val="30"/>
        </w:rPr>
      </w:pPr>
    </w:p>
    <w:p w14:paraId="45EA4E96" w14:textId="77777777" w:rsidR="00BC3301" w:rsidRDefault="00BC3301">
      <w:pPr>
        <w:widowControl w:val="0"/>
        <w:rPr>
          <w:b/>
          <w:sz w:val="30"/>
        </w:rPr>
      </w:pPr>
    </w:p>
    <w:p w14:paraId="48D5A144" w14:textId="77777777" w:rsidR="00BC3301" w:rsidRDefault="00BC3301">
      <w:pPr>
        <w:widowControl w:val="0"/>
        <w:rPr>
          <w:b/>
          <w:sz w:val="30"/>
        </w:rPr>
      </w:pPr>
    </w:p>
    <w:p w14:paraId="46988033" w14:textId="77777777" w:rsidR="00BC3301" w:rsidRDefault="00BC3301">
      <w:pPr>
        <w:widowControl w:val="0"/>
        <w:rPr>
          <w:b/>
          <w:sz w:val="30"/>
        </w:rPr>
      </w:pPr>
    </w:p>
    <w:p w14:paraId="637AFDD7" w14:textId="77777777" w:rsidR="00BC3301" w:rsidRDefault="00BC3301">
      <w:pPr>
        <w:widowControl w:val="0"/>
        <w:rPr>
          <w:b/>
          <w:sz w:val="16"/>
        </w:rPr>
      </w:pPr>
    </w:p>
    <w:p w14:paraId="00690EBB" w14:textId="77777777" w:rsidR="00BC3301" w:rsidRDefault="00BC3301">
      <w:pPr>
        <w:widowControl w:val="0"/>
        <w:rPr>
          <w:b/>
          <w:sz w:val="12"/>
        </w:rPr>
      </w:pPr>
    </w:p>
    <w:p w14:paraId="5966C571" w14:textId="77777777" w:rsidR="00BC3301" w:rsidRDefault="00BC3301">
      <w:pPr>
        <w:widowControl w:val="0"/>
        <w:jc w:val="center"/>
        <w:rPr>
          <w:b/>
          <w:sz w:val="32"/>
        </w:rPr>
      </w:pPr>
    </w:p>
    <w:p w14:paraId="56B17204" w14:textId="77777777" w:rsidR="00BC3301" w:rsidRDefault="00BC3301">
      <w:pPr>
        <w:widowControl w:val="0"/>
        <w:jc w:val="center"/>
        <w:rPr>
          <w:b/>
          <w:sz w:val="32"/>
        </w:rPr>
      </w:pPr>
    </w:p>
    <w:p w14:paraId="706FF63E" w14:textId="77777777" w:rsidR="00BC3301" w:rsidRDefault="00BC3301">
      <w:pPr>
        <w:widowControl w:val="0"/>
        <w:jc w:val="center"/>
        <w:rPr>
          <w:b/>
          <w:sz w:val="32"/>
        </w:rPr>
      </w:pPr>
    </w:p>
    <w:p w14:paraId="12468CDB" w14:textId="77777777" w:rsidR="00BC3301" w:rsidRDefault="00F86FC1">
      <w:pPr>
        <w:widowControl w:val="0"/>
        <w:jc w:val="center"/>
        <w:rPr>
          <w:b/>
          <w:sz w:val="32"/>
        </w:rPr>
      </w:pPr>
      <w:r>
        <w:rPr>
          <w:b/>
          <w:sz w:val="32"/>
        </w:rPr>
        <w:t>Денисов Д.О., Калямина О.В.</w:t>
      </w:r>
    </w:p>
    <w:p w14:paraId="3796696D" w14:textId="77777777" w:rsidR="00BC3301" w:rsidRDefault="00BC3301">
      <w:pPr>
        <w:widowControl w:val="0"/>
        <w:jc w:val="center"/>
        <w:rPr>
          <w:b/>
          <w:sz w:val="16"/>
        </w:rPr>
      </w:pPr>
    </w:p>
    <w:p w14:paraId="20575976" w14:textId="77777777" w:rsidR="00BC3301" w:rsidRDefault="00F86FC1">
      <w:pPr>
        <w:widowControl w:val="0"/>
        <w:tabs>
          <w:tab w:val="left" w:pos="8789"/>
        </w:tabs>
        <w:spacing w:after="240"/>
        <w:jc w:val="center"/>
        <w:rPr>
          <w:b/>
          <w:sz w:val="36"/>
        </w:rPr>
      </w:pPr>
      <w:r>
        <w:rPr>
          <w:b/>
          <w:sz w:val="36"/>
        </w:rPr>
        <w:t>Медиация и искусство убеждения</w:t>
      </w:r>
    </w:p>
    <w:p w14:paraId="520FB5B2" w14:textId="77777777" w:rsidR="00BC3301" w:rsidRDefault="00F86FC1">
      <w:pPr>
        <w:widowControl w:val="0"/>
        <w:jc w:val="center"/>
        <w:rPr>
          <w:sz w:val="28"/>
        </w:rPr>
      </w:pPr>
      <w:bookmarkStart w:id="2" w:name="_Hlk122040126"/>
      <w:r>
        <w:rPr>
          <w:sz w:val="28"/>
        </w:rPr>
        <w:t xml:space="preserve">для студентов, обучающихся по направлению подготовки </w:t>
      </w:r>
    </w:p>
    <w:p w14:paraId="3FBA3F7C" w14:textId="77777777" w:rsidR="00BC3301" w:rsidRDefault="00F86FC1">
      <w:pPr>
        <w:widowControl w:val="0"/>
        <w:jc w:val="center"/>
        <w:rPr>
          <w:b/>
          <w:sz w:val="30"/>
        </w:rPr>
      </w:pPr>
      <w:bookmarkStart w:id="3" w:name="_Hlk122039979"/>
      <w:r>
        <w:rPr>
          <w:sz w:val="28"/>
        </w:rPr>
        <w:t>45.04.02 Лингвистика</w:t>
      </w:r>
      <w:bookmarkEnd w:id="3"/>
    </w:p>
    <w:bookmarkEnd w:id="2"/>
    <w:p w14:paraId="67225F5F" w14:textId="77777777" w:rsidR="00BC3301" w:rsidRDefault="00BC3301">
      <w:pPr>
        <w:widowControl w:val="0"/>
        <w:rPr>
          <w:b/>
          <w:sz w:val="14"/>
        </w:rPr>
      </w:pPr>
    </w:p>
    <w:p w14:paraId="2CB1ABDC" w14:textId="77777777" w:rsidR="00BC3301" w:rsidRDefault="00BC3301">
      <w:pPr>
        <w:widowControl w:val="0"/>
        <w:rPr>
          <w:b/>
          <w:sz w:val="30"/>
        </w:rPr>
      </w:pPr>
    </w:p>
    <w:p w14:paraId="371AE36D" w14:textId="77777777" w:rsidR="00BC3301" w:rsidRDefault="00BC3301">
      <w:pPr>
        <w:widowControl w:val="0"/>
        <w:rPr>
          <w:sz w:val="30"/>
        </w:rPr>
      </w:pPr>
    </w:p>
    <w:p w14:paraId="1D939189" w14:textId="77777777" w:rsidR="00BC3301" w:rsidRDefault="00BC3301">
      <w:pPr>
        <w:widowControl w:val="0"/>
        <w:rPr>
          <w:sz w:val="30"/>
        </w:rPr>
      </w:pPr>
    </w:p>
    <w:p w14:paraId="4142EC71" w14:textId="77777777" w:rsidR="00BC3301" w:rsidRDefault="00BC3301">
      <w:pPr>
        <w:widowControl w:val="0"/>
        <w:rPr>
          <w:sz w:val="30"/>
        </w:rPr>
      </w:pPr>
    </w:p>
    <w:p w14:paraId="3F758351" w14:textId="77777777" w:rsidR="00BC3301" w:rsidRDefault="00BC3301">
      <w:pPr>
        <w:widowControl w:val="0"/>
        <w:spacing w:before="10"/>
        <w:rPr>
          <w:sz w:val="41"/>
        </w:rPr>
      </w:pPr>
    </w:p>
    <w:p w14:paraId="1A3B9338" w14:textId="77777777" w:rsidR="00BC3301" w:rsidRDefault="00BC3301">
      <w:pPr>
        <w:widowControl w:val="0"/>
        <w:spacing w:before="10"/>
        <w:rPr>
          <w:sz w:val="41"/>
        </w:rPr>
      </w:pPr>
    </w:p>
    <w:p w14:paraId="7A8B882F" w14:textId="77777777" w:rsidR="00BC3301" w:rsidRDefault="00BC3301">
      <w:pPr>
        <w:widowControl w:val="0"/>
        <w:spacing w:before="10"/>
        <w:rPr>
          <w:sz w:val="41"/>
        </w:rPr>
      </w:pPr>
    </w:p>
    <w:p w14:paraId="55F45FCB" w14:textId="77777777" w:rsidR="00BC3301" w:rsidRDefault="00BC3301">
      <w:pPr>
        <w:widowControl w:val="0"/>
        <w:spacing w:before="10"/>
        <w:rPr>
          <w:sz w:val="32"/>
        </w:rPr>
      </w:pPr>
    </w:p>
    <w:p w14:paraId="1B0BDE2B" w14:textId="77777777" w:rsidR="00BC3301" w:rsidRDefault="00BC3301">
      <w:pPr>
        <w:jc w:val="center"/>
        <w:rPr>
          <w:sz w:val="36"/>
        </w:rPr>
      </w:pPr>
    </w:p>
    <w:p w14:paraId="3156CEEB" w14:textId="77777777" w:rsidR="00BC3301" w:rsidRDefault="00BC3301">
      <w:pPr>
        <w:jc w:val="center"/>
        <w:rPr>
          <w:sz w:val="36"/>
        </w:rPr>
      </w:pPr>
    </w:p>
    <w:p w14:paraId="6A4CE928" w14:textId="77777777" w:rsidR="00BC3301" w:rsidRDefault="00BC3301">
      <w:pPr>
        <w:jc w:val="center"/>
        <w:rPr>
          <w:sz w:val="36"/>
        </w:rPr>
      </w:pPr>
    </w:p>
    <w:p w14:paraId="239990EE" w14:textId="77777777" w:rsidR="00BC3301" w:rsidRDefault="00BC3301">
      <w:pPr>
        <w:jc w:val="center"/>
        <w:rPr>
          <w:sz w:val="28"/>
        </w:rPr>
      </w:pPr>
    </w:p>
    <w:p w14:paraId="5559B56E" w14:textId="77777777" w:rsidR="00BC3301" w:rsidRDefault="00F86FC1">
      <w:pPr>
        <w:spacing w:after="160" w:line="264" w:lineRule="auto"/>
        <w:jc w:val="center"/>
        <w:rPr>
          <w:sz w:val="28"/>
        </w:rPr>
      </w:pPr>
      <w:r>
        <w:rPr>
          <w:sz w:val="28"/>
        </w:rPr>
        <w:t>Москва 2023</w:t>
      </w:r>
      <w:r>
        <w:rPr>
          <w:sz w:val="28"/>
        </w:rPr>
        <w:br w:type="page"/>
      </w:r>
    </w:p>
    <w:p w14:paraId="6D9214ED" w14:textId="77777777" w:rsidR="00BC3301" w:rsidRDefault="00BC3301">
      <w:pPr>
        <w:sectPr w:rsidR="00BC3301">
          <w:footerReference w:type="default" r:id="rId8"/>
          <w:pgSz w:w="11910" w:h="16840"/>
          <w:pgMar w:top="709" w:right="570" w:bottom="709" w:left="1701" w:header="0" w:footer="594" w:gutter="0"/>
          <w:pgNumType w:start="1"/>
          <w:cols w:space="720"/>
          <w:titlePg/>
        </w:sectPr>
      </w:pPr>
    </w:p>
    <w:p w14:paraId="1839AB61" w14:textId="77777777" w:rsidR="00BC3301" w:rsidRDefault="00F86FC1">
      <w:pPr>
        <w:pStyle w:val="17"/>
        <w:spacing w:line="360" w:lineRule="auto"/>
      </w:pPr>
      <w:proofErr w:type="gramStart"/>
      <w:r>
        <w:lastRenderedPageBreak/>
        <w:t>1 .</w:t>
      </w:r>
      <w:proofErr w:type="gramEnd"/>
      <w:r>
        <w:t xml:space="preserve"> Наименование дисциплины </w:t>
      </w:r>
    </w:p>
    <w:p w14:paraId="777075A3" w14:textId="77777777" w:rsidR="00BC3301" w:rsidRDefault="00F86FC1">
      <w:pPr>
        <w:spacing w:line="360" w:lineRule="auto"/>
        <w:ind w:left="426"/>
        <w:rPr>
          <w:sz w:val="28"/>
        </w:rPr>
      </w:pPr>
      <w:r>
        <w:rPr>
          <w:sz w:val="28"/>
        </w:rPr>
        <w:t>«Медиация и искусство убеждения»</w:t>
      </w:r>
    </w:p>
    <w:p w14:paraId="305DE068" w14:textId="77777777" w:rsidR="00BC3301" w:rsidRDefault="00BC3301">
      <w:pPr>
        <w:rPr>
          <w:sz w:val="28"/>
        </w:rPr>
      </w:pPr>
    </w:p>
    <w:p w14:paraId="1C76C8BB" w14:textId="77777777" w:rsidR="00BC3301" w:rsidRDefault="00F86FC1">
      <w:pPr>
        <w:pStyle w:val="Default"/>
        <w:spacing w:after="240"/>
        <w:jc w:val="both"/>
        <w:rPr>
          <w:b/>
          <w:sz w:val="28"/>
        </w:rPr>
      </w:pPr>
      <w:r>
        <w:rPr>
          <w:b/>
          <w:sz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3"/>
        <w:tblW w:w="1038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21"/>
        <w:gridCol w:w="2261"/>
        <w:gridCol w:w="2940"/>
        <w:gridCol w:w="3360"/>
      </w:tblGrid>
      <w:tr w:rsidR="00BC3301" w14:paraId="7024E3CF" w14:textId="77777777" w:rsidTr="009E3103">
        <w:tc>
          <w:tcPr>
            <w:tcW w:w="1821" w:type="dxa"/>
          </w:tcPr>
          <w:p w14:paraId="13FF6456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Код компетенции</w:t>
            </w:r>
          </w:p>
        </w:tc>
        <w:tc>
          <w:tcPr>
            <w:tcW w:w="2261" w:type="dxa"/>
          </w:tcPr>
          <w:p w14:paraId="47B8E5C6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Наименование компетенции</w:t>
            </w:r>
          </w:p>
        </w:tc>
        <w:tc>
          <w:tcPr>
            <w:tcW w:w="2940" w:type="dxa"/>
          </w:tcPr>
          <w:p w14:paraId="1B53AF0E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Индикаторы достижения компетенции</w:t>
            </w:r>
          </w:p>
        </w:tc>
        <w:tc>
          <w:tcPr>
            <w:tcW w:w="3360" w:type="dxa"/>
          </w:tcPr>
          <w:p w14:paraId="746F628E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BC3301" w14:paraId="2BF98B28" w14:textId="77777777" w:rsidTr="009E3103">
        <w:trPr>
          <w:trHeight w:val="762"/>
        </w:trPr>
        <w:tc>
          <w:tcPr>
            <w:tcW w:w="1821" w:type="dxa"/>
            <w:vMerge w:val="restart"/>
          </w:tcPr>
          <w:p w14:paraId="1E659DAD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ОПК-2</w:t>
            </w:r>
          </w:p>
        </w:tc>
        <w:tc>
          <w:tcPr>
            <w:tcW w:w="2261" w:type="dxa"/>
            <w:vMerge w:val="restart"/>
          </w:tcPr>
          <w:p w14:paraId="3B5EABDF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Способен учитывать в практической деятельности специфику иноязычной научной картины мира и научного дискурса в русском и изучаемом иностранном языках</w:t>
            </w:r>
          </w:p>
        </w:tc>
        <w:tc>
          <w:tcPr>
            <w:tcW w:w="2940" w:type="dxa"/>
          </w:tcPr>
          <w:p w14:paraId="39F4626E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1. Адекватно использует современный понятийный научный аппарат применительно к русскому и изучаемому иностранному языку, учитывает динамику развития избранной области научной и профессиональной деятельности.</w:t>
            </w:r>
          </w:p>
        </w:tc>
        <w:tc>
          <w:tcPr>
            <w:tcW w:w="3360" w:type="dxa"/>
          </w:tcPr>
          <w:p w14:paraId="6F70D652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знать: </w:t>
            </w:r>
            <w:r>
              <w:t>современный понятийный научный аппарат применительно к русскому и иностранному языку;</w:t>
            </w:r>
          </w:p>
          <w:p w14:paraId="56DB091D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использовать современный понятийный научный аппарат применительно к русскому и изучаемому иностранному языку, учитывает динамику развития избранной области научной и профессиональной деятельности.</w:t>
            </w:r>
          </w:p>
        </w:tc>
      </w:tr>
      <w:tr w:rsidR="00BC3301" w14:paraId="1A73D966" w14:textId="77777777" w:rsidTr="009E3103">
        <w:trPr>
          <w:trHeight w:val="656"/>
        </w:trPr>
        <w:tc>
          <w:tcPr>
            <w:tcW w:w="1821" w:type="dxa"/>
            <w:vMerge/>
          </w:tcPr>
          <w:p w14:paraId="1F5C4D68" w14:textId="77777777" w:rsidR="00BC3301" w:rsidRDefault="00BC3301"/>
        </w:tc>
        <w:tc>
          <w:tcPr>
            <w:tcW w:w="2261" w:type="dxa"/>
            <w:vMerge/>
          </w:tcPr>
          <w:p w14:paraId="33125A63" w14:textId="77777777" w:rsidR="00BC3301" w:rsidRDefault="00BC3301"/>
        </w:tc>
        <w:tc>
          <w:tcPr>
            <w:tcW w:w="2940" w:type="dxa"/>
          </w:tcPr>
          <w:p w14:paraId="62224601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2. Соблюдает канонический порядок построения профессионально релевантных текстов, принятый в русскоязычном и иноязычном научном дискурсе.</w:t>
            </w:r>
          </w:p>
        </w:tc>
        <w:tc>
          <w:tcPr>
            <w:tcW w:w="3360" w:type="dxa"/>
          </w:tcPr>
          <w:p w14:paraId="57E47D7D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порядок построения профессионально релевантных текстов;</w:t>
            </w:r>
          </w:p>
          <w:p w14:paraId="73AEF82D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соблюдать канонический порядок построения профессионально релевантных текстов, принятый в русскоязычном и иноязычном научном дискурсе.</w:t>
            </w:r>
          </w:p>
        </w:tc>
      </w:tr>
      <w:tr w:rsidR="00BC3301" w14:paraId="403154CB" w14:textId="77777777" w:rsidTr="009E3103">
        <w:trPr>
          <w:trHeight w:val="656"/>
        </w:trPr>
        <w:tc>
          <w:tcPr>
            <w:tcW w:w="1821" w:type="dxa"/>
            <w:vMerge/>
          </w:tcPr>
          <w:p w14:paraId="6967EC0E" w14:textId="77777777" w:rsidR="00BC3301" w:rsidRDefault="00BC3301"/>
        </w:tc>
        <w:tc>
          <w:tcPr>
            <w:tcW w:w="2261" w:type="dxa"/>
            <w:vMerge/>
          </w:tcPr>
          <w:p w14:paraId="52D7B24C" w14:textId="77777777" w:rsidR="00BC3301" w:rsidRDefault="00BC3301"/>
        </w:tc>
        <w:tc>
          <w:tcPr>
            <w:tcW w:w="2940" w:type="dxa"/>
          </w:tcPr>
          <w:p w14:paraId="37DFE5F3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 xml:space="preserve">3. Успешно реализует </w:t>
            </w:r>
            <w:proofErr w:type="spellStart"/>
            <w:r>
              <w:t>аргументативную</w:t>
            </w:r>
            <w:proofErr w:type="spellEnd"/>
            <w:r>
              <w:t xml:space="preserve"> стратегию в профессионально значимых видах письменной и устной коммуникации.</w:t>
            </w:r>
          </w:p>
        </w:tc>
        <w:tc>
          <w:tcPr>
            <w:tcW w:w="3360" w:type="dxa"/>
          </w:tcPr>
          <w:p w14:paraId="23857B0A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профессиональную письменную и устную коммуникацию;</w:t>
            </w:r>
          </w:p>
          <w:p w14:paraId="52CDE75A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применять аргументированную стратегию в профессионально значимых видах письменной и устной коммуникации.</w:t>
            </w:r>
          </w:p>
        </w:tc>
      </w:tr>
      <w:tr w:rsidR="00BC3301" w14:paraId="3DE3A652" w14:textId="77777777" w:rsidTr="009E3103">
        <w:trPr>
          <w:trHeight w:val="703"/>
        </w:trPr>
        <w:tc>
          <w:tcPr>
            <w:tcW w:w="1821" w:type="dxa"/>
            <w:vMerge w:val="restart"/>
          </w:tcPr>
          <w:p w14:paraId="3F8EB534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2261" w:type="dxa"/>
            <w:vMerge w:val="restart"/>
          </w:tcPr>
          <w:p w14:paraId="60CA7457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 xml:space="preserve">Способен организовать и поддерживать связи с деловыми партнерами на русском и иностранном языках, используя системы сбора </w:t>
            </w:r>
            <w:r>
              <w:lastRenderedPageBreak/>
              <w:t>необходимой информации для расширения внешних связей и обмена опытом при реализации проектов, направленных на развитие организации (предприятия, органа государственного или муниципального управления</w:t>
            </w:r>
          </w:p>
        </w:tc>
        <w:tc>
          <w:tcPr>
            <w:tcW w:w="2940" w:type="dxa"/>
          </w:tcPr>
          <w:p w14:paraId="51DE0F63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>1. Демонстрирует знание правил ведения деловой корреспонденции и правил делового этикета при ведении переговоров.</w:t>
            </w:r>
          </w:p>
        </w:tc>
        <w:tc>
          <w:tcPr>
            <w:tcW w:w="3360" w:type="dxa"/>
          </w:tcPr>
          <w:p w14:paraId="4F012460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правила ведения деловой корреспонденции и делового этикета при ведении переговоров;</w:t>
            </w:r>
          </w:p>
          <w:p w14:paraId="79DD67CA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  <w:r>
              <w:t xml:space="preserve"> применять правила ведения деловой корреспонденции и делового этикета при ведении переговоров.</w:t>
            </w:r>
          </w:p>
        </w:tc>
      </w:tr>
      <w:tr w:rsidR="00BC3301" w14:paraId="2F28D78C" w14:textId="77777777" w:rsidTr="009E3103">
        <w:trPr>
          <w:trHeight w:val="1510"/>
        </w:trPr>
        <w:tc>
          <w:tcPr>
            <w:tcW w:w="1821" w:type="dxa"/>
            <w:vMerge/>
          </w:tcPr>
          <w:p w14:paraId="61706E08" w14:textId="77777777" w:rsidR="00BC3301" w:rsidRDefault="00BC3301"/>
        </w:tc>
        <w:tc>
          <w:tcPr>
            <w:tcW w:w="2261" w:type="dxa"/>
            <w:vMerge/>
          </w:tcPr>
          <w:p w14:paraId="313A055E" w14:textId="77777777" w:rsidR="00BC3301" w:rsidRDefault="00BC3301"/>
        </w:tc>
        <w:tc>
          <w:tcPr>
            <w:tcW w:w="2940" w:type="dxa"/>
          </w:tcPr>
          <w:p w14:paraId="19ECC689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2. Использует знание иностранного языка в деловом общении, при поиске новых партнеров и в ходе деловых переговоров.</w:t>
            </w:r>
          </w:p>
        </w:tc>
        <w:tc>
          <w:tcPr>
            <w:tcW w:w="3360" w:type="dxa"/>
          </w:tcPr>
          <w:p w14:paraId="2B893203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знать: </w:t>
            </w:r>
            <w:r>
              <w:t>деловой иностранный язык;</w:t>
            </w:r>
          </w:p>
          <w:p w14:paraId="4950786D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знание иностранного языка в деловом общении, при поиске новых партнеров и в ходе деловых переговоров.</w:t>
            </w:r>
          </w:p>
        </w:tc>
      </w:tr>
      <w:tr w:rsidR="00BC3301" w14:paraId="2476E365" w14:textId="77777777" w:rsidTr="009E3103">
        <w:trPr>
          <w:trHeight w:val="1510"/>
        </w:trPr>
        <w:tc>
          <w:tcPr>
            <w:tcW w:w="1821" w:type="dxa"/>
            <w:vMerge/>
          </w:tcPr>
          <w:p w14:paraId="4CE1E98E" w14:textId="77777777" w:rsidR="00BC3301" w:rsidRDefault="00BC3301"/>
        </w:tc>
        <w:tc>
          <w:tcPr>
            <w:tcW w:w="2261" w:type="dxa"/>
            <w:vMerge/>
          </w:tcPr>
          <w:p w14:paraId="11C9C24F" w14:textId="77777777" w:rsidR="00BC3301" w:rsidRDefault="00BC3301"/>
        </w:tc>
        <w:tc>
          <w:tcPr>
            <w:tcW w:w="2940" w:type="dxa"/>
          </w:tcPr>
          <w:p w14:paraId="042FFC63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3. Применяет навыки поиска необходимых данных и извлечения необходимой информации в деловых письмах, документации, и интернет источниках и навыками письменной фиксации полученных сведений на русском и иностранном языке.</w:t>
            </w:r>
          </w:p>
        </w:tc>
        <w:tc>
          <w:tcPr>
            <w:tcW w:w="3360" w:type="dxa"/>
          </w:tcPr>
          <w:p w14:paraId="3FF21178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методы поиска информации в деловых письмах, документации, интернет источниках;</w:t>
            </w:r>
          </w:p>
          <w:p w14:paraId="44950894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  <w:r>
              <w:t xml:space="preserve"> применять навыки поиска необходимых данных и извлечения необходимой информации в деловых письмах, документации, и интернет источниках и навыками письменной фиксации полученных сведений на русском и иностранном языке.</w:t>
            </w:r>
          </w:p>
        </w:tc>
      </w:tr>
      <w:tr w:rsidR="00BC3301" w14:paraId="0607A59D" w14:textId="77777777" w:rsidTr="009E3103">
        <w:trPr>
          <w:trHeight w:val="1510"/>
        </w:trPr>
        <w:tc>
          <w:tcPr>
            <w:tcW w:w="1821" w:type="dxa"/>
            <w:vMerge w:val="restart"/>
          </w:tcPr>
          <w:p w14:paraId="7FFE540F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ПК-5</w:t>
            </w:r>
          </w:p>
        </w:tc>
        <w:tc>
          <w:tcPr>
            <w:tcW w:w="2261" w:type="dxa"/>
            <w:vMerge w:val="restart"/>
          </w:tcPr>
          <w:p w14:paraId="5AEBB065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 xml:space="preserve">Способен выстроить взаимодействие с </w:t>
            </w:r>
            <w:proofErr w:type="spellStart"/>
            <w:r>
              <w:t>акторами</w:t>
            </w:r>
            <w:proofErr w:type="spellEnd"/>
            <w:r>
              <w:t xml:space="preserve"> информационного поля: экспертным сообществом, потребителями, партнерами, клиентами</w:t>
            </w:r>
          </w:p>
        </w:tc>
        <w:tc>
          <w:tcPr>
            <w:tcW w:w="2940" w:type="dxa"/>
          </w:tcPr>
          <w:p w14:paraId="1EDAF0BB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1. Конструирует сети и каналы взаимодействия с экспертным сообществом, потребителями, партнерами, клиентами.</w:t>
            </w:r>
          </w:p>
        </w:tc>
        <w:tc>
          <w:tcPr>
            <w:tcW w:w="3360" w:type="dxa"/>
          </w:tcPr>
          <w:p w14:paraId="5051E7D6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знать: </w:t>
            </w:r>
            <w:r>
              <w:t>каналы взаимодействия с экспертным сообществом, потребителями, партнерами, клиентами;</w:t>
            </w:r>
          </w:p>
          <w:p w14:paraId="7137D588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 xml:space="preserve">уметь: </w:t>
            </w:r>
            <w:r>
              <w:t>выстраивать сети и каналы взаимодействия с экспертным сообществом, потребителями, партнерами, клиентами.</w:t>
            </w:r>
          </w:p>
        </w:tc>
      </w:tr>
      <w:tr w:rsidR="00BC3301" w14:paraId="71F9EE1C" w14:textId="77777777" w:rsidTr="009E3103">
        <w:trPr>
          <w:trHeight w:val="1510"/>
        </w:trPr>
        <w:tc>
          <w:tcPr>
            <w:tcW w:w="1821" w:type="dxa"/>
            <w:vMerge/>
          </w:tcPr>
          <w:p w14:paraId="6E693E64" w14:textId="77777777" w:rsidR="00BC3301" w:rsidRDefault="00BC3301"/>
        </w:tc>
        <w:tc>
          <w:tcPr>
            <w:tcW w:w="2261" w:type="dxa"/>
            <w:vMerge/>
          </w:tcPr>
          <w:p w14:paraId="568B71AC" w14:textId="77777777" w:rsidR="00BC3301" w:rsidRDefault="00BC3301"/>
        </w:tc>
        <w:tc>
          <w:tcPr>
            <w:tcW w:w="2940" w:type="dxa"/>
          </w:tcPr>
          <w:p w14:paraId="3E94AA54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 xml:space="preserve">2. Осуществляет эффективную коммуникацию с </w:t>
            </w:r>
            <w:proofErr w:type="spellStart"/>
            <w:r>
              <w:t>акторами</w:t>
            </w:r>
            <w:proofErr w:type="spellEnd"/>
            <w:r>
              <w:t xml:space="preserve"> информационного поля.</w:t>
            </w:r>
          </w:p>
        </w:tc>
        <w:tc>
          <w:tcPr>
            <w:tcW w:w="3360" w:type="dxa"/>
          </w:tcPr>
          <w:p w14:paraId="68571FFF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технологию коммуникации с </w:t>
            </w:r>
            <w:proofErr w:type="spellStart"/>
            <w:r>
              <w:t>акторами</w:t>
            </w:r>
            <w:proofErr w:type="spellEnd"/>
            <w:r>
              <w:t xml:space="preserve"> информационного поля;</w:t>
            </w:r>
          </w:p>
          <w:p w14:paraId="71735E6A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уметь:</w:t>
            </w:r>
            <w:r>
              <w:t xml:space="preserve"> осуществлять эффективную коммуникацию с </w:t>
            </w:r>
            <w:proofErr w:type="spellStart"/>
            <w:r>
              <w:t>акторами</w:t>
            </w:r>
            <w:proofErr w:type="spellEnd"/>
            <w:r>
              <w:t xml:space="preserve"> информационного поля.</w:t>
            </w:r>
          </w:p>
        </w:tc>
      </w:tr>
    </w:tbl>
    <w:p w14:paraId="1C308DB4" w14:textId="77777777" w:rsidR="00BC3301" w:rsidRDefault="00BC3301"/>
    <w:p w14:paraId="0DB8EAAA" w14:textId="77777777" w:rsidR="00BC3301" w:rsidRDefault="00F86FC1">
      <w:pPr>
        <w:pStyle w:val="10"/>
        <w:spacing w:before="0" w:line="360" w:lineRule="auto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3. Место дисциплины в структуре образовательной программы</w:t>
      </w:r>
    </w:p>
    <w:p w14:paraId="0A0F3F0C" w14:textId="26954D0B" w:rsidR="00BC3301" w:rsidRDefault="00F86FC1">
      <w:pPr>
        <w:spacing w:line="360" w:lineRule="auto"/>
        <w:ind w:left="-426" w:firstLine="1135"/>
        <w:jc w:val="both"/>
        <w:rPr>
          <w:sz w:val="28"/>
        </w:rPr>
      </w:pPr>
      <w:r>
        <w:rPr>
          <w:sz w:val="28"/>
        </w:rPr>
        <w:t>Дисциплина «Медиация и искусство убеждения» входит</w:t>
      </w:r>
      <w:r w:rsidR="00880F33">
        <w:rPr>
          <w:sz w:val="28"/>
        </w:rPr>
        <w:t xml:space="preserve"> в модуль дисциплин дополнительной квалификации направления </w:t>
      </w:r>
      <w:r w:rsidRPr="00880F33">
        <w:rPr>
          <w:color w:val="auto"/>
          <w:sz w:val="28"/>
        </w:rPr>
        <w:t>подготовки</w:t>
      </w:r>
      <w:r w:rsidRPr="00DC3284">
        <w:rPr>
          <w:sz w:val="28"/>
        </w:rPr>
        <w:t xml:space="preserve"> </w:t>
      </w:r>
      <w:r>
        <w:rPr>
          <w:sz w:val="28"/>
        </w:rPr>
        <w:t>45.04.02 Лингвистика, направленность программы: «Международные коммуникации и корпоративная культура».</w:t>
      </w:r>
    </w:p>
    <w:p w14:paraId="05F2672F" w14:textId="77777777" w:rsidR="00BC3301" w:rsidRDefault="00F86FC1">
      <w:pPr>
        <w:spacing w:line="360" w:lineRule="auto"/>
        <w:ind w:left="-426" w:firstLine="1135"/>
        <w:jc w:val="both"/>
        <w:rPr>
          <w:sz w:val="28"/>
        </w:rPr>
      </w:pPr>
      <w:r>
        <w:rPr>
          <w:sz w:val="28"/>
        </w:rPr>
        <w:t xml:space="preserve">Дисциплина «Медиация и искусство убеждения» дает студентам возможность расширить кругозор, выработать аналитические навыки, необходимые для решения в будущем профессиональных задач. </w:t>
      </w:r>
    </w:p>
    <w:p w14:paraId="3F6D35EA" w14:textId="77777777" w:rsidR="00BC3301" w:rsidRDefault="00BC3301">
      <w:pPr>
        <w:ind w:firstLine="709"/>
        <w:jc w:val="both"/>
        <w:rPr>
          <w:sz w:val="28"/>
        </w:rPr>
      </w:pPr>
    </w:p>
    <w:p w14:paraId="5BBA228E" w14:textId="77777777" w:rsidR="00BC3301" w:rsidRDefault="00F86FC1">
      <w:pPr>
        <w:pStyle w:val="10"/>
        <w:spacing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ECC858B" w14:textId="77777777" w:rsidR="00BC3301" w:rsidRDefault="00BC3301">
      <w:pPr>
        <w:rPr>
          <w:sz w:val="14"/>
        </w:rPr>
      </w:pPr>
    </w:p>
    <w:p w14:paraId="572BE4CF" w14:textId="77777777" w:rsidR="00BC3301" w:rsidRDefault="00F86FC1">
      <w:pPr>
        <w:tabs>
          <w:tab w:val="left" w:pos="7797"/>
        </w:tabs>
        <w:ind w:right="142"/>
        <w:jc w:val="right"/>
        <w:rPr>
          <w:sz w:val="28"/>
        </w:rPr>
      </w:pPr>
      <w:r>
        <w:rPr>
          <w:sz w:val="28"/>
        </w:rPr>
        <w:t>Таблица 1</w:t>
      </w:r>
    </w:p>
    <w:tbl>
      <w:tblPr>
        <w:tblW w:w="0" w:type="auto"/>
        <w:tblInd w:w="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2552"/>
        <w:gridCol w:w="2268"/>
      </w:tblGrid>
      <w:tr w:rsidR="00BC3301" w14:paraId="481DF4E6" w14:textId="77777777">
        <w:trPr>
          <w:trHeight w:val="33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5C5B2" w14:textId="77777777" w:rsidR="00BC3301" w:rsidRDefault="00F86FC1">
            <w:pPr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181A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14:paraId="55DF8080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18D6E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Модуль 4</w:t>
            </w:r>
          </w:p>
          <w:p w14:paraId="25ABBA7C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BC3301" w14:paraId="4487C1FC" w14:textId="77777777">
        <w:trPr>
          <w:trHeight w:val="33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EAD4" w14:textId="77777777" w:rsidR="00BC3301" w:rsidRDefault="00F86FC1">
            <w:pPr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A799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7796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BC3301" w14:paraId="2ED08BBD" w14:textId="77777777">
        <w:trPr>
          <w:trHeight w:val="33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9AA34" w14:textId="77777777" w:rsidR="00BC3301" w:rsidRDefault="00F86FC1">
            <w:pPr>
              <w:rPr>
                <w:b/>
              </w:rPr>
            </w:pPr>
            <w:r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5593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6A338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BC3301" w14:paraId="28271D37" w14:textId="77777777">
        <w:trPr>
          <w:trHeight w:val="33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D96D2" w14:textId="77777777" w:rsidR="00BC3301" w:rsidRDefault="00F86FC1">
            <w: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C2DD" w14:textId="77777777" w:rsidR="00BC3301" w:rsidRDefault="00F86FC1">
            <w:pPr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8A8D" w14:textId="77777777" w:rsidR="00BC3301" w:rsidRDefault="00F86FC1">
            <w:pPr>
              <w:jc w:val="center"/>
            </w:pPr>
            <w:r>
              <w:t>20</w:t>
            </w:r>
          </w:p>
        </w:tc>
      </w:tr>
      <w:tr w:rsidR="00BC3301" w14:paraId="5C39075E" w14:textId="77777777">
        <w:trPr>
          <w:trHeight w:val="33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8039" w14:textId="77777777" w:rsidR="00BC3301" w:rsidRDefault="00F86FC1">
            <w:r>
              <w:t>Семинары, практические занятия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0238" w14:textId="77777777" w:rsidR="00BC3301" w:rsidRDefault="00F86FC1">
            <w:pPr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ED64" w14:textId="77777777" w:rsidR="00BC3301" w:rsidRDefault="00F86FC1">
            <w:pPr>
              <w:jc w:val="center"/>
            </w:pPr>
            <w:r>
              <w:t>20</w:t>
            </w:r>
          </w:p>
        </w:tc>
      </w:tr>
      <w:tr w:rsidR="00BC3301" w14:paraId="32D999FD" w14:textId="77777777">
        <w:trPr>
          <w:trHeight w:val="33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8C86" w14:textId="77777777" w:rsidR="00BC3301" w:rsidRDefault="00F86FC1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AF52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B0EE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BC3301" w14:paraId="16670793" w14:textId="77777777">
        <w:trPr>
          <w:trHeight w:val="33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5EBE" w14:textId="77777777" w:rsidR="00BC3301" w:rsidRDefault="00F86FC1">
            <w:pPr>
              <w:rPr>
                <w:i/>
              </w:rPr>
            </w:pPr>
            <w:r>
              <w:rPr>
                <w:i/>
              </w:rPr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8513" w14:textId="77777777" w:rsidR="00BC3301" w:rsidRDefault="00F86FC1">
            <w:pPr>
              <w:jc w:val="center"/>
              <w:rPr>
                <w:i/>
              </w:rPr>
            </w:pPr>
            <w:r>
              <w:rPr>
                <w:i/>
              </w:rPr>
              <w:t>Эссе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12E1" w14:textId="77777777" w:rsidR="00BC3301" w:rsidRDefault="00F86FC1">
            <w:pPr>
              <w:jc w:val="center"/>
            </w:pPr>
            <w:r>
              <w:rPr>
                <w:i/>
              </w:rPr>
              <w:t>Эссе</w:t>
            </w:r>
          </w:p>
        </w:tc>
      </w:tr>
      <w:tr w:rsidR="00BC3301" w14:paraId="1959BF02" w14:textId="77777777">
        <w:trPr>
          <w:trHeight w:val="33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50F9" w14:textId="77777777" w:rsidR="00BC3301" w:rsidRDefault="00F86FC1">
            <w: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10746" w14:textId="77777777" w:rsidR="00BC3301" w:rsidRDefault="00F86FC1">
            <w:pPr>
              <w:jc w:val="center"/>
            </w:pPr>
            <w:r>
              <w:t>Экзамен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0BF5B" w14:textId="77777777" w:rsidR="00BC3301" w:rsidRDefault="00F86FC1">
            <w:pPr>
              <w:jc w:val="center"/>
            </w:pPr>
            <w:r>
              <w:t>Экзамен</w:t>
            </w:r>
          </w:p>
        </w:tc>
      </w:tr>
    </w:tbl>
    <w:p w14:paraId="2301735F" w14:textId="77777777" w:rsidR="00BC3301" w:rsidRDefault="00BC3301">
      <w:pPr>
        <w:rPr>
          <w:i/>
          <w:sz w:val="20"/>
        </w:rPr>
      </w:pPr>
    </w:p>
    <w:p w14:paraId="09B3BFAA" w14:textId="77777777" w:rsidR="00BC3301" w:rsidRDefault="00BC3301">
      <w:pPr>
        <w:rPr>
          <w:i/>
          <w:sz w:val="20"/>
        </w:rPr>
      </w:pPr>
    </w:p>
    <w:p w14:paraId="4FCC92A1" w14:textId="77777777" w:rsidR="00BC3301" w:rsidRDefault="00F86FC1">
      <w:pPr>
        <w:spacing w:after="240"/>
        <w:jc w:val="both"/>
        <w:rPr>
          <w:b/>
          <w:sz w:val="28"/>
        </w:rPr>
      </w:pPr>
      <w:r>
        <w:rPr>
          <w:b/>
          <w:sz w:val="28"/>
        </w:rPr>
        <w:t>5.</w:t>
      </w:r>
      <w:r>
        <w:rPr>
          <w:sz w:val="28"/>
        </w:rPr>
        <w:t xml:space="preserve"> </w:t>
      </w:r>
      <w:r>
        <w:rPr>
          <w:b/>
          <w:sz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6221B54" w14:textId="77777777" w:rsidR="00BC3301" w:rsidRDefault="00F86FC1">
      <w:pPr>
        <w:spacing w:after="240"/>
        <w:ind w:firstLine="709"/>
        <w:jc w:val="both"/>
        <w:rPr>
          <w:b/>
          <w:sz w:val="28"/>
        </w:rPr>
      </w:pPr>
      <w:r>
        <w:rPr>
          <w:b/>
          <w:sz w:val="28"/>
        </w:rPr>
        <w:t>5.1. Содержание дисциплины</w:t>
      </w:r>
    </w:p>
    <w:p w14:paraId="157F547D" w14:textId="77777777" w:rsidR="00BC3301" w:rsidRDefault="00F86FC1">
      <w:pPr>
        <w:pStyle w:val="10"/>
        <w:spacing w:before="0" w:line="360" w:lineRule="auto"/>
        <w:jc w:val="both"/>
        <w:rPr>
          <w:rFonts w:ascii="Times New Roman" w:hAnsi="Times New Roman"/>
          <w:sz w:val="28"/>
        </w:rPr>
      </w:pPr>
      <w:r>
        <w:rPr>
          <w:rStyle w:val="FontStyle510"/>
          <w:sz w:val="28"/>
        </w:rPr>
        <w:t>Тема 1. Медиация. Понятие, цели, принципы.</w:t>
      </w:r>
    </w:p>
    <w:p w14:paraId="50D8F356" w14:textId="369DA75B" w:rsidR="00BC3301" w:rsidRDefault="00F86FC1">
      <w:pPr>
        <w:pStyle w:val="Style2"/>
        <w:widowControl/>
        <w:spacing w:line="360" w:lineRule="auto"/>
        <w:ind w:firstLine="709"/>
        <w:rPr>
          <w:sz w:val="28"/>
        </w:rPr>
      </w:pPr>
      <w:r>
        <w:rPr>
          <w:sz w:val="28"/>
        </w:rPr>
        <w:t xml:space="preserve">Понятие медиации. Медиация как междисциплинарная область. Цели и задачи медиации. Принципы и инструменты медиации. Правовые основы регулирования медиативной деятельности в России. </w:t>
      </w:r>
      <w:r w:rsidR="002037A8">
        <w:rPr>
          <w:sz w:val="28"/>
        </w:rPr>
        <w:t xml:space="preserve">Практическое применение медиации в России. </w:t>
      </w:r>
      <w:r>
        <w:rPr>
          <w:sz w:val="28"/>
        </w:rPr>
        <w:t xml:space="preserve">Бизнес-медиация. Политическая медиация. </w:t>
      </w:r>
      <w:r w:rsidR="002037A8">
        <w:rPr>
          <w:sz w:val="28"/>
        </w:rPr>
        <w:t xml:space="preserve">Медиация в урегулировании международных конфликтов. </w:t>
      </w:r>
      <w:r>
        <w:rPr>
          <w:sz w:val="28"/>
        </w:rPr>
        <w:t>Терминологический аппарат в сфере медиативных технологий. Европейский кодекс поведения для медиаторов. Роль коммуникации в процессе медиации.</w:t>
      </w:r>
    </w:p>
    <w:p w14:paraId="41F9B64C" w14:textId="77777777" w:rsidR="00CC1D86" w:rsidRDefault="00CC1D86">
      <w:pPr>
        <w:pStyle w:val="Style2"/>
        <w:widowControl/>
        <w:spacing w:line="360" w:lineRule="auto"/>
        <w:ind w:firstLine="709"/>
        <w:rPr>
          <w:sz w:val="28"/>
        </w:rPr>
      </w:pPr>
    </w:p>
    <w:p w14:paraId="2DFBFF5D" w14:textId="77777777" w:rsidR="00BC3301" w:rsidRDefault="00F86FC1">
      <w:pPr>
        <w:pStyle w:val="Style19"/>
        <w:widowControl/>
        <w:spacing w:before="226" w:line="360" w:lineRule="auto"/>
        <w:jc w:val="both"/>
        <w:rPr>
          <w:sz w:val="28"/>
        </w:rPr>
      </w:pPr>
      <w:r>
        <w:rPr>
          <w:rStyle w:val="FontStyle510"/>
          <w:b/>
          <w:sz w:val="28"/>
        </w:rPr>
        <w:t xml:space="preserve">Тема 2. Медиативный подход и процедура медиации. </w:t>
      </w:r>
      <w:bookmarkStart w:id="4" w:name="_Hlk84849373"/>
      <w:r>
        <w:rPr>
          <w:rStyle w:val="FontStyle510"/>
          <w:b/>
          <w:sz w:val="28"/>
        </w:rPr>
        <w:t>Коммуникативные навыки медиатора.</w:t>
      </w:r>
    </w:p>
    <w:p w14:paraId="37805373" w14:textId="4B5ED78D" w:rsidR="00BC3301" w:rsidRDefault="00F86FC1">
      <w:pPr>
        <w:pStyle w:val="Style2"/>
        <w:widowControl/>
        <w:spacing w:line="360" w:lineRule="auto"/>
        <w:rPr>
          <w:sz w:val="28"/>
        </w:rPr>
      </w:pPr>
      <w:bookmarkStart w:id="5" w:name="_Hlk84946330"/>
      <w:bookmarkEnd w:id="4"/>
      <w:r>
        <w:rPr>
          <w:sz w:val="28"/>
        </w:rPr>
        <w:t xml:space="preserve">Медиативный поход как деятельностный подход, основанный на навыках позитивного осознанного общения. Процедура медиации. Особенность коммуникативной позиции медиатора.  Коммуникативные навыки медиатора - в том числе, технологии поиска, анализ информации, ее интерпретация, работа с </w:t>
      </w:r>
      <w:r>
        <w:rPr>
          <w:sz w:val="28"/>
        </w:rPr>
        <w:lastRenderedPageBreak/>
        <w:t xml:space="preserve">конфиденциальной информацией. </w:t>
      </w:r>
      <w:bookmarkEnd w:id="5"/>
      <w:r>
        <w:rPr>
          <w:sz w:val="28"/>
        </w:rPr>
        <w:t>Коммуникативная компетенция лидера команды в медиативном процессе.</w:t>
      </w:r>
      <w:r w:rsidR="00CC1D86">
        <w:rPr>
          <w:sz w:val="28"/>
        </w:rPr>
        <w:t xml:space="preserve"> </w:t>
      </w:r>
      <w:bookmarkStart w:id="6" w:name="_Hlk122327479"/>
      <w:r w:rsidR="00CC1D86">
        <w:rPr>
          <w:sz w:val="28"/>
        </w:rPr>
        <w:t>Способы урегулирования конфликтов в политической медиации</w:t>
      </w:r>
      <w:bookmarkEnd w:id="6"/>
      <w:r w:rsidR="00CC1D86">
        <w:rPr>
          <w:sz w:val="28"/>
        </w:rPr>
        <w:t>.</w:t>
      </w:r>
      <w:r w:rsidR="00CC1D86" w:rsidRPr="00CC1D86">
        <w:rPr>
          <w:sz w:val="28"/>
        </w:rPr>
        <w:t xml:space="preserve"> </w:t>
      </w:r>
      <w:r w:rsidR="00CC1D86">
        <w:rPr>
          <w:sz w:val="28"/>
        </w:rPr>
        <w:t>Этические аспекты деятельности медиатора.</w:t>
      </w:r>
    </w:p>
    <w:p w14:paraId="1D53F00E" w14:textId="77777777" w:rsidR="00CC1D86" w:rsidRDefault="00CC1D86">
      <w:pPr>
        <w:pStyle w:val="Style2"/>
        <w:widowControl/>
        <w:spacing w:line="360" w:lineRule="auto"/>
        <w:rPr>
          <w:sz w:val="28"/>
        </w:rPr>
      </w:pPr>
    </w:p>
    <w:p w14:paraId="510E3340" w14:textId="77777777" w:rsidR="00BC3301" w:rsidRDefault="00F86FC1">
      <w:pPr>
        <w:pStyle w:val="Style2"/>
        <w:widowControl/>
        <w:spacing w:line="360" w:lineRule="auto"/>
        <w:ind w:firstLine="0"/>
        <w:rPr>
          <w:b/>
          <w:sz w:val="28"/>
        </w:rPr>
      </w:pPr>
      <w:bookmarkStart w:id="7" w:name="_Hlk84847123"/>
      <w:r>
        <w:rPr>
          <w:b/>
          <w:sz w:val="28"/>
        </w:rPr>
        <w:t>Тема 3. Управление коммуникациями. Эффективная коммуникация</w:t>
      </w:r>
    </w:p>
    <w:p w14:paraId="28D0FB3D" w14:textId="6062A3C1" w:rsidR="00BC3301" w:rsidRDefault="00F86FC1">
      <w:pPr>
        <w:pStyle w:val="Style2"/>
        <w:spacing w:line="360" w:lineRule="auto"/>
        <w:ind w:firstLine="708"/>
        <w:rPr>
          <w:sz w:val="28"/>
        </w:rPr>
      </w:pPr>
      <w:bookmarkStart w:id="8" w:name="_Hlk84946445"/>
      <w:r>
        <w:rPr>
          <w:sz w:val="28"/>
        </w:rPr>
        <w:t>Понятие «управление коммуникациями». Коммуникационные технологии в современной информационной среде. Способы формирования общественных поведения, ценностей и установок с использованием современных средств массовой информации.  Текст в системе политических и бизнес-коммуникаций. Принципы и технология</w:t>
      </w:r>
      <w:r>
        <w:t xml:space="preserve"> </w:t>
      </w:r>
      <w:r>
        <w:rPr>
          <w:sz w:val="28"/>
        </w:rPr>
        <w:t xml:space="preserve">создания </w:t>
      </w:r>
      <w:proofErr w:type="spellStart"/>
      <w:r>
        <w:rPr>
          <w:sz w:val="28"/>
        </w:rPr>
        <w:t>медиатекстов</w:t>
      </w:r>
      <w:proofErr w:type="spellEnd"/>
      <w:r>
        <w:rPr>
          <w:sz w:val="28"/>
        </w:rPr>
        <w:t xml:space="preserve"> для обеспечения эффективной коммуникации в соответствии с нормами русского и иностранных языков, особенностями иных знаковых систем. </w:t>
      </w:r>
      <w:proofErr w:type="spellStart"/>
      <w:r>
        <w:rPr>
          <w:sz w:val="28"/>
        </w:rPr>
        <w:t>Медиатекст</w:t>
      </w:r>
      <w:proofErr w:type="spellEnd"/>
      <w:r>
        <w:rPr>
          <w:sz w:val="28"/>
        </w:rPr>
        <w:t xml:space="preserve"> в системе управления сознанием и поведением аудитории.</w:t>
      </w:r>
      <w:r>
        <w:t xml:space="preserve"> </w:t>
      </w:r>
      <w:r>
        <w:rPr>
          <w:sz w:val="28"/>
        </w:rPr>
        <w:t xml:space="preserve">Стратегии влияния: информирование, убеждение, манипулирование. Анализ и корректировка медиапродуктов в соответствии с целями коммуникации и целевой аудиторией. Формы деловой коммуникации, применяемые в процессе медиации. Основные этапы межличностной коммуникации. </w:t>
      </w:r>
      <w:bookmarkStart w:id="9" w:name="_Hlk122295506"/>
      <w:r>
        <w:rPr>
          <w:sz w:val="28"/>
        </w:rPr>
        <w:t xml:space="preserve">Проектирование алгоритма эффективной коммуникации </w:t>
      </w:r>
      <w:bookmarkEnd w:id="9"/>
      <w:r>
        <w:rPr>
          <w:sz w:val="28"/>
        </w:rPr>
        <w:t xml:space="preserve">с учетом компонентов эмоционального интеллекта и построение коммуникации с использованием вербальных и невербальных средств. Управление коммуникацией в команде: организация коммуникативного процесса, управление уровнем </w:t>
      </w:r>
      <w:proofErr w:type="spellStart"/>
      <w:r>
        <w:rPr>
          <w:sz w:val="28"/>
        </w:rPr>
        <w:t>конфликтогенности</w:t>
      </w:r>
      <w:proofErr w:type="spellEnd"/>
      <w:r>
        <w:rPr>
          <w:sz w:val="28"/>
        </w:rPr>
        <w:t xml:space="preserve"> группы. Роль лидера как эффективного коммуникатора. Техники речи, активного слушания. Понятие коммуникативной эффективности. Построение эффективной обратной связи. Условия эффективной межкультурной коммуникации. </w:t>
      </w:r>
      <w:bookmarkEnd w:id="8"/>
    </w:p>
    <w:bookmarkEnd w:id="7"/>
    <w:p w14:paraId="74431698" w14:textId="77777777" w:rsidR="00BC3301" w:rsidRDefault="00BC3301">
      <w:pPr>
        <w:pStyle w:val="Style2"/>
        <w:spacing w:line="360" w:lineRule="auto"/>
        <w:ind w:firstLine="708"/>
        <w:rPr>
          <w:sz w:val="28"/>
        </w:rPr>
      </w:pPr>
    </w:p>
    <w:p w14:paraId="4CC6B157" w14:textId="77777777" w:rsidR="00BC3301" w:rsidRDefault="00F86FC1">
      <w:pPr>
        <w:pStyle w:val="Style2"/>
        <w:widowControl/>
        <w:spacing w:line="360" w:lineRule="auto"/>
        <w:ind w:firstLine="0"/>
        <w:rPr>
          <w:sz w:val="28"/>
        </w:rPr>
      </w:pPr>
      <w:r>
        <w:rPr>
          <w:b/>
          <w:sz w:val="28"/>
        </w:rPr>
        <w:t>Тема 4. Переговоры как вид деловой коммуникации</w:t>
      </w:r>
    </w:p>
    <w:p w14:paraId="7D8E34A3" w14:textId="77777777" w:rsidR="00BC3301" w:rsidRDefault="00F86FC1">
      <w:pPr>
        <w:pStyle w:val="Style2"/>
        <w:widowControl/>
        <w:spacing w:after="240" w:line="360" w:lineRule="auto"/>
        <w:ind w:firstLine="709"/>
        <w:rPr>
          <w:sz w:val="28"/>
        </w:rPr>
      </w:pPr>
      <w:bookmarkStart w:id="10" w:name="_Hlk84946541"/>
      <w:r>
        <w:rPr>
          <w:sz w:val="28"/>
        </w:rPr>
        <w:t xml:space="preserve">Деловые переговоры: типы переговоров, этапы подготовки и проведения, стратегии переговоров во внутренней и внешней среде организации. Структура медиативных переговоров. Процедуры переговоров. Построение эффективной коммуникации в переговорном процессе. Особенности ведения онлайн-переговоров. Мастерство постановки вопроса, аргументации. Техника работы с </w:t>
      </w:r>
      <w:r>
        <w:rPr>
          <w:sz w:val="28"/>
        </w:rPr>
        <w:lastRenderedPageBreak/>
        <w:t xml:space="preserve">возражениями. Средства убеждения. Техника подведения итога. Влияние национально-культурного контекста на коммуникации, переговорный процесс. </w:t>
      </w:r>
      <w:bookmarkEnd w:id="10"/>
    </w:p>
    <w:p w14:paraId="53864FD8" w14:textId="77777777" w:rsidR="00BC3301" w:rsidRDefault="00F86FC1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5.2. Учебно-тематический план</w:t>
      </w:r>
    </w:p>
    <w:p w14:paraId="62B1EA68" w14:textId="77777777" w:rsidR="00BC3301" w:rsidRDefault="00F86FC1">
      <w:pPr>
        <w:ind w:firstLine="709"/>
        <w:jc w:val="right"/>
        <w:rPr>
          <w:sz w:val="28"/>
        </w:rPr>
      </w:pPr>
      <w:r>
        <w:rPr>
          <w:sz w:val="28"/>
        </w:rPr>
        <w:t>Таблица 2</w:t>
      </w:r>
    </w:p>
    <w:tbl>
      <w:tblPr>
        <w:tblStyle w:val="1b"/>
        <w:tblW w:w="110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2297"/>
        <w:gridCol w:w="1134"/>
        <w:gridCol w:w="851"/>
        <w:gridCol w:w="992"/>
        <w:gridCol w:w="1843"/>
        <w:gridCol w:w="1388"/>
        <w:gridCol w:w="2155"/>
      </w:tblGrid>
      <w:tr w:rsidR="00BC3301" w14:paraId="7EC7AE43" w14:textId="77777777" w:rsidTr="00880F33">
        <w:tc>
          <w:tcPr>
            <w:tcW w:w="426" w:type="dxa"/>
            <w:vMerge w:val="restart"/>
          </w:tcPr>
          <w:p w14:paraId="5E7A88EC" w14:textId="77777777" w:rsidR="00BC3301" w:rsidRDefault="00F86FC1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297" w:type="dxa"/>
            <w:vMerge w:val="restart"/>
          </w:tcPr>
          <w:p w14:paraId="1DE3AA37" w14:textId="77777777" w:rsidR="00BC3301" w:rsidRDefault="00F86FC1">
            <w:pPr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208" w:type="dxa"/>
            <w:gridSpan w:val="5"/>
          </w:tcPr>
          <w:p w14:paraId="4205C9B6" w14:textId="77777777" w:rsidR="00BC3301" w:rsidRDefault="00F86FC1">
            <w:pPr>
              <w:tabs>
                <w:tab w:val="left" w:pos="1802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 Политология</w:t>
            </w:r>
          </w:p>
        </w:tc>
        <w:tc>
          <w:tcPr>
            <w:tcW w:w="2155" w:type="dxa"/>
            <w:vMerge w:val="restart"/>
          </w:tcPr>
          <w:p w14:paraId="73181AC3" w14:textId="77777777" w:rsidR="00BC3301" w:rsidRDefault="00F86FC1">
            <w:pPr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BC3301" w14:paraId="00CB6939" w14:textId="77777777" w:rsidTr="00880F33">
        <w:tc>
          <w:tcPr>
            <w:tcW w:w="426" w:type="dxa"/>
            <w:vMerge/>
          </w:tcPr>
          <w:p w14:paraId="4D753142" w14:textId="77777777" w:rsidR="00BC3301" w:rsidRDefault="00BC3301"/>
        </w:tc>
        <w:tc>
          <w:tcPr>
            <w:tcW w:w="2297" w:type="dxa"/>
            <w:vMerge/>
          </w:tcPr>
          <w:p w14:paraId="23EF80A1" w14:textId="77777777" w:rsidR="00BC3301" w:rsidRDefault="00BC3301"/>
        </w:tc>
        <w:tc>
          <w:tcPr>
            <w:tcW w:w="1134" w:type="dxa"/>
            <w:vMerge w:val="restart"/>
          </w:tcPr>
          <w:p w14:paraId="36265730" w14:textId="77777777" w:rsidR="00BC3301" w:rsidRDefault="00F86FC1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686" w:type="dxa"/>
            <w:gridSpan w:val="3"/>
          </w:tcPr>
          <w:p w14:paraId="77EB96D7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  <w:color w:val="000000" w:themeColor="text1"/>
              </w:rPr>
              <w:t>Контактная работа</w:t>
            </w:r>
            <w:r>
              <w:rPr>
                <w:b/>
              </w:rPr>
              <w:t>-Аудиторная работа</w:t>
            </w:r>
          </w:p>
        </w:tc>
        <w:tc>
          <w:tcPr>
            <w:tcW w:w="1388" w:type="dxa"/>
            <w:vMerge w:val="restart"/>
          </w:tcPr>
          <w:p w14:paraId="24069E1C" w14:textId="77777777" w:rsidR="00BC3301" w:rsidRDefault="00F86FC1">
            <w:pPr>
              <w:keepNext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2155" w:type="dxa"/>
            <w:vMerge/>
          </w:tcPr>
          <w:p w14:paraId="2CEC5025" w14:textId="77777777" w:rsidR="00BC3301" w:rsidRDefault="00BC3301"/>
        </w:tc>
      </w:tr>
      <w:tr w:rsidR="00BC3301" w14:paraId="4B1A1974" w14:textId="77777777" w:rsidTr="00880F33">
        <w:tc>
          <w:tcPr>
            <w:tcW w:w="426" w:type="dxa"/>
            <w:vMerge/>
          </w:tcPr>
          <w:p w14:paraId="169051A7" w14:textId="77777777" w:rsidR="00BC3301" w:rsidRDefault="00BC3301"/>
        </w:tc>
        <w:tc>
          <w:tcPr>
            <w:tcW w:w="2297" w:type="dxa"/>
            <w:vMerge/>
          </w:tcPr>
          <w:p w14:paraId="39993203" w14:textId="77777777" w:rsidR="00BC3301" w:rsidRDefault="00BC3301"/>
        </w:tc>
        <w:tc>
          <w:tcPr>
            <w:tcW w:w="1134" w:type="dxa"/>
            <w:vMerge/>
          </w:tcPr>
          <w:p w14:paraId="452060DD" w14:textId="77777777" w:rsidR="00BC3301" w:rsidRDefault="00BC3301"/>
        </w:tc>
        <w:tc>
          <w:tcPr>
            <w:tcW w:w="851" w:type="dxa"/>
          </w:tcPr>
          <w:p w14:paraId="0630D043" w14:textId="77777777" w:rsidR="00BC3301" w:rsidRDefault="00F86FC1">
            <w:pPr>
              <w:rPr>
                <w:b/>
              </w:rPr>
            </w:pPr>
            <w:r>
              <w:rPr>
                <w:b/>
              </w:rPr>
              <w:t>Общая, в т.ч.:</w:t>
            </w:r>
          </w:p>
        </w:tc>
        <w:tc>
          <w:tcPr>
            <w:tcW w:w="992" w:type="dxa"/>
          </w:tcPr>
          <w:p w14:paraId="19B242E1" w14:textId="77777777" w:rsidR="00BC3301" w:rsidRDefault="00F86FC1">
            <w:pPr>
              <w:rPr>
                <w:b/>
              </w:rPr>
            </w:pPr>
            <w:r>
              <w:rPr>
                <w:b/>
              </w:rPr>
              <w:t>Лекции</w:t>
            </w:r>
          </w:p>
        </w:tc>
        <w:tc>
          <w:tcPr>
            <w:tcW w:w="1843" w:type="dxa"/>
          </w:tcPr>
          <w:p w14:paraId="66BC6F7A" w14:textId="77777777" w:rsidR="00BC3301" w:rsidRDefault="00F86FC1">
            <w:pPr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388" w:type="dxa"/>
            <w:vMerge/>
          </w:tcPr>
          <w:p w14:paraId="660D8EEF" w14:textId="77777777" w:rsidR="00BC3301" w:rsidRDefault="00BC3301"/>
        </w:tc>
        <w:tc>
          <w:tcPr>
            <w:tcW w:w="2155" w:type="dxa"/>
            <w:vMerge/>
          </w:tcPr>
          <w:p w14:paraId="31314B14" w14:textId="77777777" w:rsidR="00BC3301" w:rsidRDefault="00BC3301"/>
        </w:tc>
      </w:tr>
      <w:tr w:rsidR="00BC3301" w14:paraId="661ECBB0" w14:textId="77777777" w:rsidTr="00880F33">
        <w:tc>
          <w:tcPr>
            <w:tcW w:w="426" w:type="dxa"/>
          </w:tcPr>
          <w:p w14:paraId="434F5327" w14:textId="77777777" w:rsidR="00BC3301" w:rsidRDefault="00BC3301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297" w:type="dxa"/>
          </w:tcPr>
          <w:p w14:paraId="5535DB1B" w14:textId="77777777" w:rsidR="00BC3301" w:rsidRDefault="00F86FC1">
            <w:r>
              <w:t>Тема 1.</w:t>
            </w:r>
            <w:r>
              <w:rPr>
                <w:sz w:val="28"/>
              </w:rPr>
              <w:t xml:space="preserve"> </w:t>
            </w:r>
            <w:r>
              <w:t>Медиация. Понятие, цели, принципы</w:t>
            </w:r>
          </w:p>
        </w:tc>
        <w:tc>
          <w:tcPr>
            <w:tcW w:w="1134" w:type="dxa"/>
          </w:tcPr>
          <w:p w14:paraId="0E236FC8" w14:textId="7A1B0BBD" w:rsidR="00BC3301" w:rsidRPr="00880F33" w:rsidRDefault="00F86FC1">
            <w:pPr>
              <w:jc w:val="center"/>
            </w:pPr>
            <w:r w:rsidRPr="00880F33">
              <w:t>2</w:t>
            </w:r>
            <w:r w:rsidR="00DC3284" w:rsidRPr="00880F33">
              <w:t>8</w:t>
            </w:r>
          </w:p>
        </w:tc>
        <w:tc>
          <w:tcPr>
            <w:tcW w:w="851" w:type="dxa"/>
          </w:tcPr>
          <w:p w14:paraId="0083FE63" w14:textId="77777777" w:rsidR="00BC3301" w:rsidRPr="00880F33" w:rsidRDefault="00F86FC1">
            <w:pPr>
              <w:jc w:val="center"/>
            </w:pPr>
            <w:r w:rsidRPr="00880F33">
              <w:t>10</w:t>
            </w:r>
          </w:p>
        </w:tc>
        <w:tc>
          <w:tcPr>
            <w:tcW w:w="992" w:type="dxa"/>
          </w:tcPr>
          <w:p w14:paraId="62C2CE51" w14:textId="76F0538D" w:rsidR="00BC3301" w:rsidRPr="00880F33" w:rsidRDefault="00F57F6E">
            <w:pPr>
              <w:jc w:val="center"/>
            </w:pPr>
            <w:r w:rsidRPr="00880F33">
              <w:t>4</w:t>
            </w:r>
          </w:p>
        </w:tc>
        <w:tc>
          <w:tcPr>
            <w:tcW w:w="1843" w:type="dxa"/>
          </w:tcPr>
          <w:p w14:paraId="6671D5A9" w14:textId="7CC23371" w:rsidR="00BC3301" w:rsidRPr="00880F33" w:rsidRDefault="00F57F6E">
            <w:pPr>
              <w:jc w:val="center"/>
            </w:pPr>
            <w:r w:rsidRPr="00880F33">
              <w:t>6</w:t>
            </w:r>
          </w:p>
        </w:tc>
        <w:tc>
          <w:tcPr>
            <w:tcW w:w="1388" w:type="dxa"/>
          </w:tcPr>
          <w:p w14:paraId="381EB0B4" w14:textId="2E4C4875" w:rsidR="00BC3301" w:rsidRPr="00880F33" w:rsidRDefault="00F86FC1">
            <w:pPr>
              <w:jc w:val="center"/>
            </w:pPr>
            <w:r w:rsidRPr="00880F33">
              <w:t>1</w:t>
            </w:r>
            <w:r w:rsidR="00DC3284" w:rsidRPr="00880F33">
              <w:t>8</w:t>
            </w:r>
          </w:p>
        </w:tc>
        <w:tc>
          <w:tcPr>
            <w:tcW w:w="2155" w:type="dxa"/>
          </w:tcPr>
          <w:p w14:paraId="0C6DA9FB" w14:textId="77777777" w:rsidR="00BC3301" w:rsidRDefault="00F86FC1">
            <w:r>
              <w:t>Доклад, групповая дискуссия</w:t>
            </w:r>
          </w:p>
        </w:tc>
      </w:tr>
      <w:tr w:rsidR="00BC3301" w14:paraId="11B27DBB" w14:textId="77777777" w:rsidTr="00880F33">
        <w:tc>
          <w:tcPr>
            <w:tcW w:w="426" w:type="dxa"/>
          </w:tcPr>
          <w:p w14:paraId="4679000B" w14:textId="77777777" w:rsidR="00BC3301" w:rsidRDefault="00BC3301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297" w:type="dxa"/>
          </w:tcPr>
          <w:p w14:paraId="2B038F6C" w14:textId="77777777" w:rsidR="00BC3301" w:rsidRDefault="00F86FC1">
            <w:r>
              <w:t>Тема 2. Медиативный подход и процедура медиации. Коммуникативные навыки медиатора.</w:t>
            </w:r>
          </w:p>
        </w:tc>
        <w:tc>
          <w:tcPr>
            <w:tcW w:w="1134" w:type="dxa"/>
          </w:tcPr>
          <w:p w14:paraId="42A1EB84" w14:textId="5EFDA71E" w:rsidR="00BC3301" w:rsidRPr="00880F33" w:rsidRDefault="00F86FC1">
            <w:pPr>
              <w:jc w:val="center"/>
            </w:pPr>
            <w:r w:rsidRPr="00880F33">
              <w:t>2</w:t>
            </w:r>
            <w:r w:rsidR="00DC3284" w:rsidRPr="00880F33">
              <w:t>6</w:t>
            </w:r>
          </w:p>
        </w:tc>
        <w:tc>
          <w:tcPr>
            <w:tcW w:w="851" w:type="dxa"/>
          </w:tcPr>
          <w:p w14:paraId="58D4F327" w14:textId="77777777" w:rsidR="00BC3301" w:rsidRPr="00880F33" w:rsidRDefault="00F86FC1">
            <w:pPr>
              <w:jc w:val="center"/>
            </w:pPr>
            <w:r w:rsidRPr="00880F33">
              <w:t>10</w:t>
            </w:r>
          </w:p>
        </w:tc>
        <w:tc>
          <w:tcPr>
            <w:tcW w:w="992" w:type="dxa"/>
          </w:tcPr>
          <w:p w14:paraId="7C8114F4" w14:textId="3AD9CF19" w:rsidR="00BC3301" w:rsidRPr="00880F33" w:rsidRDefault="00F57F6E">
            <w:pPr>
              <w:jc w:val="center"/>
            </w:pPr>
            <w:r w:rsidRPr="00880F33">
              <w:t>6</w:t>
            </w:r>
          </w:p>
        </w:tc>
        <w:tc>
          <w:tcPr>
            <w:tcW w:w="1843" w:type="dxa"/>
          </w:tcPr>
          <w:p w14:paraId="7F0DC328" w14:textId="59D79754" w:rsidR="00BC3301" w:rsidRPr="00880F33" w:rsidRDefault="00F57F6E">
            <w:pPr>
              <w:jc w:val="center"/>
            </w:pPr>
            <w:r w:rsidRPr="00880F33">
              <w:t>4</w:t>
            </w:r>
          </w:p>
        </w:tc>
        <w:tc>
          <w:tcPr>
            <w:tcW w:w="1388" w:type="dxa"/>
          </w:tcPr>
          <w:p w14:paraId="4E04D2BC" w14:textId="4631ADF4" w:rsidR="00BC3301" w:rsidRPr="00880F33" w:rsidRDefault="00F86FC1">
            <w:pPr>
              <w:jc w:val="center"/>
            </w:pPr>
            <w:r w:rsidRPr="00880F33">
              <w:t>1</w:t>
            </w:r>
            <w:r w:rsidR="00DC3284" w:rsidRPr="00880F33">
              <w:t>6</w:t>
            </w:r>
          </w:p>
        </w:tc>
        <w:tc>
          <w:tcPr>
            <w:tcW w:w="2155" w:type="dxa"/>
          </w:tcPr>
          <w:p w14:paraId="2A156438" w14:textId="77777777" w:rsidR="00BC3301" w:rsidRDefault="00F86FC1">
            <w:r>
              <w:t>Анализ кейсов, групповая дискуссия</w:t>
            </w:r>
          </w:p>
        </w:tc>
      </w:tr>
      <w:tr w:rsidR="00BC3301" w14:paraId="34A83CA3" w14:textId="77777777" w:rsidTr="00880F33">
        <w:trPr>
          <w:trHeight w:val="567"/>
        </w:trPr>
        <w:tc>
          <w:tcPr>
            <w:tcW w:w="426" w:type="dxa"/>
          </w:tcPr>
          <w:p w14:paraId="078E2A0E" w14:textId="77777777" w:rsidR="00BC3301" w:rsidRDefault="00BC3301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297" w:type="dxa"/>
          </w:tcPr>
          <w:p w14:paraId="73F01A9F" w14:textId="77777777" w:rsidR="00BC3301" w:rsidRDefault="00F86FC1">
            <w:r>
              <w:t>Тема 3. Управление коммуникациями. Эффективная коммуникация</w:t>
            </w:r>
          </w:p>
        </w:tc>
        <w:tc>
          <w:tcPr>
            <w:tcW w:w="1134" w:type="dxa"/>
          </w:tcPr>
          <w:p w14:paraId="5D3A4729" w14:textId="684C8FDB" w:rsidR="00BC3301" w:rsidRPr="00880F33" w:rsidRDefault="00F86FC1">
            <w:pPr>
              <w:jc w:val="center"/>
            </w:pPr>
            <w:r w:rsidRPr="00880F33">
              <w:t>2</w:t>
            </w:r>
            <w:r w:rsidR="00DC3284" w:rsidRPr="00880F33">
              <w:t>8</w:t>
            </w:r>
          </w:p>
        </w:tc>
        <w:tc>
          <w:tcPr>
            <w:tcW w:w="851" w:type="dxa"/>
          </w:tcPr>
          <w:p w14:paraId="1FC8E469" w14:textId="77777777" w:rsidR="00BC3301" w:rsidRPr="00880F33" w:rsidRDefault="00F86FC1">
            <w:pPr>
              <w:jc w:val="center"/>
            </w:pPr>
            <w:r w:rsidRPr="00880F33">
              <w:t>10</w:t>
            </w:r>
          </w:p>
        </w:tc>
        <w:tc>
          <w:tcPr>
            <w:tcW w:w="992" w:type="dxa"/>
          </w:tcPr>
          <w:p w14:paraId="78EF54ED" w14:textId="629A99EA" w:rsidR="00BC3301" w:rsidRPr="00880F33" w:rsidRDefault="00F57F6E">
            <w:pPr>
              <w:jc w:val="center"/>
            </w:pPr>
            <w:r w:rsidRPr="00880F33">
              <w:t>2</w:t>
            </w:r>
          </w:p>
        </w:tc>
        <w:tc>
          <w:tcPr>
            <w:tcW w:w="1843" w:type="dxa"/>
          </w:tcPr>
          <w:p w14:paraId="1099FE90" w14:textId="52C45EA9" w:rsidR="00BC3301" w:rsidRPr="00880F33" w:rsidRDefault="00F57F6E">
            <w:pPr>
              <w:jc w:val="center"/>
            </w:pPr>
            <w:r w:rsidRPr="00880F33">
              <w:t>8</w:t>
            </w:r>
          </w:p>
        </w:tc>
        <w:tc>
          <w:tcPr>
            <w:tcW w:w="1388" w:type="dxa"/>
          </w:tcPr>
          <w:p w14:paraId="7EC79487" w14:textId="22A71E58" w:rsidR="00BC3301" w:rsidRPr="00880F33" w:rsidRDefault="00F86FC1">
            <w:pPr>
              <w:jc w:val="center"/>
            </w:pPr>
            <w:r w:rsidRPr="00880F33">
              <w:t>1</w:t>
            </w:r>
            <w:r w:rsidR="00DC3284" w:rsidRPr="00880F33">
              <w:t>8</w:t>
            </w:r>
          </w:p>
        </w:tc>
        <w:tc>
          <w:tcPr>
            <w:tcW w:w="2155" w:type="dxa"/>
          </w:tcPr>
          <w:p w14:paraId="499A046A" w14:textId="77777777" w:rsidR="00BC3301" w:rsidRDefault="00F86FC1">
            <w:r>
              <w:t>Групповая дискуссия, интерактивные задания</w:t>
            </w:r>
          </w:p>
        </w:tc>
      </w:tr>
      <w:tr w:rsidR="00BC3301" w14:paraId="4F9B2FFD" w14:textId="77777777" w:rsidTr="00880F33">
        <w:trPr>
          <w:trHeight w:val="567"/>
        </w:trPr>
        <w:tc>
          <w:tcPr>
            <w:tcW w:w="426" w:type="dxa"/>
          </w:tcPr>
          <w:p w14:paraId="352B02CC" w14:textId="77777777" w:rsidR="00BC3301" w:rsidRDefault="00BC3301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2297" w:type="dxa"/>
          </w:tcPr>
          <w:p w14:paraId="4E170DD2" w14:textId="77777777" w:rsidR="00BC3301" w:rsidRDefault="00F86FC1">
            <w:r>
              <w:t xml:space="preserve">Тема 4. Переговоры как вид деловой коммуникации </w:t>
            </w:r>
          </w:p>
        </w:tc>
        <w:tc>
          <w:tcPr>
            <w:tcW w:w="1134" w:type="dxa"/>
          </w:tcPr>
          <w:p w14:paraId="657A1697" w14:textId="693CDCAC" w:rsidR="00BC3301" w:rsidRPr="00880F33" w:rsidRDefault="00F86FC1">
            <w:pPr>
              <w:jc w:val="center"/>
            </w:pPr>
            <w:r w:rsidRPr="00880F33">
              <w:t>2</w:t>
            </w:r>
            <w:r w:rsidR="00DC3284" w:rsidRPr="00880F33">
              <w:t>6</w:t>
            </w:r>
          </w:p>
        </w:tc>
        <w:tc>
          <w:tcPr>
            <w:tcW w:w="851" w:type="dxa"/>
          </w:tcPr>
          <w:p w14:paraId="17C18EE0" w14:textId="77777777" w:rsidR="00BC3301" w:rsidRPr="00880F33" w:rsidRDefault="00F86FC1">
            <w:pPr>
              <w:jc w:val="center"/>
            </w:pPr>
            <w:r w:rsidRPr="00880F33">
              <w:t>10</w:t>
            </w:r>
          </w:p>
        </w:tc>
        <w:tc>
          <w:tcPr>
            <w:tcW w:w="992" w:type="dxa"/>
          </w:tcPr>
          <w:p w14:paraId="7792F00D" w14:textId="1A05F939" w:rsidR="00BC3301" w:rsidRPr="00880F33" w:rsidRDefault="00F57F6E">
            <w:pPr>
              <w:jc w:val="center"/>
            </w:pPr>
            <w:r w:rsidRPr="00880F33">
              <w:t>8</w:t>
            </w:r>
          </w:p>
        </w:tc>
        <w:tc>
          <w:tcPr>
            <w:tcW w:w="1843" w:type="dxa"/>
          </w:tcPr>
          <w:p w14:paraId="5B102A44" w14:textId="3ED55AB7" w:rsidR="00BC3301" w:rsidRPr="00880F33" w:rsidRDefault="00F57F6E">
            <w:pPr>
              <w:jc w:val="center"/>
            </w:pPr>
            <w:r w:rsidRPr="00880F33">
              <w:t>2</w:t>
            </w:r>
          </w:p>
        </w:tc>
        <w:tc>
          <w:tcPr>
            <w:tcW w:w="1388" w:type="dxa"/>
          </w:tcPr>
          <w:p w14:paraId="1632632C" w14:textId="2B98DC73" w:rsidR="00BC3301" w:rsidRPr="00880F33" w:rsidRDefault="00F86FC1">
            <w:pPr>
              <w:jc w:val="center"/>
            </w:pPr>
            <w:r w:rsidRPr="00880F33">
              <w:t>1</w:t>
            </w:r>
            <w:r w:rsidR="00DC3284" w:rsidRPr="00880F33">
              <w:t>6</w:t>
            </w:r>
          </w:p>
        </w:tc>
        <w:tc>
          <w:tcPr>
            <w:tcW w:w="2155" w:type="dxa"/>
          </w:tcPr>
          <w:p w14:paraId="26135B1D" w14:textId="77777777" w:rsidR="00BC3301" w:rsidRDefault="00F86FC1">
            <w:r>
              <w:t>Анализ кейсов, деловая игра</w:t>
            </w:r>
          </w:p>
        </w:tc>
      </w:tr>
      <w:tr w:rsidR="00BC3301" w14:paraId="7A45A9A9" w14:textId="77777777" w:rsidTr="00880F33">
        <w:tc>
          <w:tcPr>
            <w:tcW w:w="426" w:type="dxa"/>
          </w:tcPr>
          <w:p w14:paraId="0F8CEF8E" w14:textId="77777777" w:rsidR="00BC3301" w:rsidRDefault="00BC3301">
            <w:pPr>
              <w:rPr>
                <w:b/>
              </w:rPr>
            </w:pPr>
          </w:p>
        </w:tc>
        <w:tc>
          <w:tcPr>
            <w:tcW w:w="2297" w:type="dxa"/>
          </w:tcPr>
          <w:p w14:paraId="2CCECA9E" w14:textId="77777777" w:rsidR="00BC3301" w:rsidRDefault="00F86FC1">
            <w:pPr>
              <w:rPr>
                <w:b/>
              </w:rPr>
            </w:pPr>
            <w:r>
              <w:rPr>
                <w:b/>
              </w:rPr>
              <w:t xml:space="preserve"> В целом по дисциплине  </w:t>
            </w:r>
          </w:p>
        </w:tc>
        <w:tc>
          <w:tcPr>
            <w:tcW w:w="1134" w:type="dxa"/>
          </w:tcPr>
          <w:p w14:paraId="143FD370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851" w:type="dxa"/>
          </w:tcPr>
          <w:p w14:paraId="6F9F2077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992" w:type="dxa"/>
          </w:tcPr>
          <w:p w14:paraId="46AD5896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43" w:type="dxa"/>
          </w:tcPr>
          <w:p w14:paraId="032C46F1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88" w:type="dxa"/>
          </w:tcPr>
          <w:p w14:paraId="54AA33DC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2155" w:type="dxa"/>
          </w:tcPr>
          <w:p w14:paraId="2094747D" w14:textId="6E24C411" w:rsidR="00BC3301" w:rsidRDefault="00F86FC1">
            <w:r>
              <w:rPr>
                <w:b/>
              </w:rPr>
              <w:t xml:space="preserve">Согласно учебному плану: </w:t>
            </w:r>
            <w:r w:rsidR="00880F33" w:rsidRPr="00880F33">
              <w:t>эссе</w:t>
            </w:r>
          </w:p>
        </w:tc>
      </w:tr>
      <w:tr w:rsidR="00BC3301" w14:paraId="6170FFE3" w14:textId="77777777" w:rsidTr="00880F33">
        <w:tc>
          <w:tcPr>
            <w:tcW w:w="426" w:type="dxa"/>
          </w:tcPr>
          <w:p w14:paraId="5D8AB8D2" w14:textId="77777777" w:rsidR="00BC3301" w:rsidRDefault="00BC3301"/>
        </w:tc>
        <w:tc>
          <w:tcPr>
            <w:tcW w:w="2297" w:type="dxa"/>
          </w:tcPr>
          <w:p w14:paraId="2DE13704" w14:textId="77777777" w:rsidR="00BC3301" w:rsidRDefault="00F86FC1">
            <w:r>
              <w:t>Итого %</w:t>
            </w:r>
          </w:p>
        </w:tc>
        <w:tc>
          <w:tcPr>
            <w:tcW w:w="1134" w:type="dxa"/>
          </w:tcPr>
          <w:p w14:paraId="34086F6B" w14:textId="77777777" w:rsidR="00BC3301" w:rsidRDefault="00BC330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1" w:type="dxa"/>
          </w:tcPr>
          <w:p w14:paraId="42A722FA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37%</w:t>
            </w:r>
          </w:p>
        </w:tc>
        <w:tc>
          <w:tcPr>
            <w:tcW w:w="992" w:type="dxa"/>
          </w:tcPr>
          <w:p w14:paraId="20F5B91F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  <w:tc>
          <w:tcPr>
            <w:tcW w:w="1843" w:type="dxa"/>
          </w:tcPr>
          <w:p w14:paraId="0DCBAE1C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  <w:tc>
          <w:tcPr>
            <w:tcW w:w="1388" w:type="dxa"/>
          </w:tcPr>
          <w:p w14:paraId="59E32576" w14:textId="77777777" w:rsidR="00BC3301" w:rsidRDefault="00F86FC1">
            <w:pPr>
              <w:jc w:val="center"/>
              <w:rPr>
                <w:b/>
              </w:rPr>
            </w:pPr>
            <w:r>
              <w:rPr>
                <w:b/>
              </w:rPr>
              <w:t>63%</w:t>
            </w:r>
          </w:p>
        </w:tc>
        <w:tc>
          <w:tcPr>
            <w:tcW w:w="2155" w:type="dxa"/>
          </w:tcPr>
          <w:p w14:paraId="7A211008" w14:textId="77777777" w:rsidR="00BC3301" w:rsidRDefault="00BC3301"/>
        </w:tc>
      </w:tr>
    </w:tbl>
    <w:p w14:paraId="0F5F0625" w14:textId="77777777" w:rsidR="00880F33" w:rsidRPr="00880F33" w:rsidRDefault="00880F33" w:rsidP="00880F33">
      <w:pPr>
        <w:jc w:val="both"/>
        <w:rPr>
          <w:lang w:eastAsia="en-US"/>
        </w:rPr>
      </w:pPr>
      <w:r w:rsidRPr="00880F33">
        <w:rPr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1C5C1DF" w14:textId="77777777" w:rsidR="00880F33" w:rsidRDefault="00880F33">
      <w:pPr>
        <w:pStyle w:val="aff1"/>
        <w:spacing w:line="360" w:lineRule="auto"/>
        <w:jc w:val="both"/>
        <w:rPr>
          <w:b/>
        </w:rPr>
      </w:pPr>
    </w:p>
    <w:p w14:paraId="1EEBE090" w14:textId="40C8C8A2" w:rsidR="00BC3301" w:rsidRDefault="00F86FC1">
      <w:pPr>
        <w:pStyle w:val="aff1"/>
        <w:spacing w:line="360" w:lineRule="auto"/>
        <w:jc w:val="both"/>
        <w:rPr>
          <w:b/>
        </w:rPr>
      </w:pPr>
      <w:r>
        <w:rPr>
          <w:b/>
        </w:rPr>
        <w:t xml:space="preserve">5.3. Содержание семинаров, практических занятий </w:t>
      </w:r>
    </w:p>
    <w:p w14:paraId="5A12B26D" w14:textId="77777777" w:rsidR="00BC3301" w:rsidRDefault="00F86FC1">
      <w:pPr>
        <w:pStyle w:val="aff1"/>
        <w:ind w:firstLine="709"/>
        <w:jc w:val="right"/>
      </w:pPr>
      <w:r>
        <w:t>Таблица 3</w:t>
      </w:r>
    </w:p>
    <w:tbl>
      <w:tblPr>
        <w:tblStyle w:val="aff3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2310"/>
        <w:gridCol w:w="6625"/>
        <w:gridCol w:w="2264"/>
      </w:tblGrid>
      <w:tr w:rsidR="00BC3301" w14:paraId="26890703" w14:textId="77777777">
        <w:tc>
          <w:tcPr>
            <w:tcW w:w="2310" w:type="dxa"/>
          </w:tcPr>
          <w:p w14:paraId="1A53EFB1" w14:textId="77777777" w:rsidR="00BC3301" w:rsidRDefault="00F86FC1">
            <w:pPr>
              <w:pStyle w:val="aff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625" w:type="dxa"/>
          </w:tcPr>
          <w:p w14:paraId="211F28F4" w14:textId="77777777" w:rsidR="00BC3301" w:rsidRDefault="00F86FC1">
            <w:pPr>
              <w:pStyle w:val="aff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264" w:type="dxa"/>
          </w:tcPr>
          <w:p w14:paraId="4372CF57" w14:textId="77777777" w:rsidR="00BC3301" w:rsidRDefault="00F86FC1">
            <w:pPr>
              <w:pStyle w:val="aff1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BC3301" w14:paraId="4B4689C3" w14:textId="77777777">
        <w:tc>
          <w:tcPr>
            <w:tcW w:w="2310" w:type="dxa"/>
          </w:tcPr>
          <w:p w14:paraId="100F09A9" w14:textId="77777777" w:rsidR="009E1583" w:rsidRDefault="00F86FC1" w:rsidP="009E1583">
            <w:pPr>
              <w:pStyle w:val="aff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Тема 1.</w:t>
            </w:r>
          </w:p>
          <w:p w14:paraId="71DEBFB9" w14:textId="5640D3ED" w:rsidR="00BC3301" w:rsidRDefault="00F86FC1" w:rsidP="009E1583">
            <w:pPr>
              <w:pStyle w:val="aff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Медиация. Понятие, цели, принципы</w:t>
            </w:r>
          </w:p>
        </w:tc>
        <w:tc>
          <w:tcPr>
            <w:tcW w:w="6625" w:type="dxa"/>
          </w:tcPr>
          <w:p w14:paraId="096E20E9" w14:textId="77777777" w:rsidR="00BC3301" w:rsidRDefault="00F86FC1">
            <w:pPr>
              <w:pStyle w:val="aff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Понятие медиации. Медиация как междисциплинарная область. Цели и задачи медиации. Принципы и инструменты медиации. Политическая медиация. </w:t>
            </w:r>
            <w:bookmarkStart w:id="11" w:name="_Hlk122327407"/>
            <w:r>
              <w:rPr>
                <w:sz w:val="24"/>
              </w:rPr>
              <w:t>Терминологический аппарат в сфере медиативных технологий</w:t>
            </w:r>
            <w:bookmarkEnd w:id="11"/>
            <w:r>
              <w:rPr>
                <w:sz w:val="24"/>
              </w:rPr>
              <w:t xml:space="preserve">. Европейский кодекс поведения для медиаторов. </w:t>
            </w:r>
            <w:bookmarkStart w:id="12" w:name="_Hlk122327336"/>
            <w:r>
              <w:rPr>
                <w:sz w:val="24"/>
              </w:rPr>
              <w:t>Российская практика разрешения споров с применением медиации</w:t>
            </w:r>
            <w:bookmarkEnd w:id="12"/>
            <w:r>
              <w:rPr>
                <w:sz w:val="24"/>
              </w:rPr>
              <w:t>. Роль коммуникации в процессе медиации.</w:t>
            </w:r>
          </w:p>
          <w:p w14:paraId="60F13221" w14:textId="77777777" w:rsidR="00BC3301" w:rsidRDefault="00F86FC1">
            <w:pPr>
              <w:pStyle w:val="aff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Рекомендуемые источники из раздела 8: </w:t>
            </w:r>
            <w:r>
              <w:rPr>
                <w:sz w:val="24"/>
              </w:rPr>
              <w:t>4, 9</w:t>
            </w:r>
          </w:p>
          <w:p w14:paraId="201D11A1" w14:textId="77777777" w:rsidR="00BC3301" w:rsidRDefault="00F86FC1">
            <w:pPr>
              <w:pStyle w:val="aff1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Рекомендуемые источники из раздела 9: </w:t>
            </w:r>
            <w:r>
              <w:rPr>
                <w:sz w:val="24"/>
              </w:rPr>
              <w:t>все источники</w:t>
            </w:r>
          </w:p>
        </w:tc>
        <w:tc>
          <w:tcPr>
            <w:tcW w:w="2264" w:type="dxa"/>
          </w:tcPr>
          <w:p w14:paraId="163A07B6" w14:textId="77777777" w:rsidR="00BC3301" w:rsidRDefault="00F86FC1">
            <w:pPr>
              <w:pStyle w:val="aff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Доклад, групповая дискуссия</w:t>
            </w:r>
          </w:p>
        </w:tc>
      </w:tr>
      <w:tr w:rsidR="00BC3301" w14:paraId="0799E628" w14:textId="77777777">
        <w:tc>
          <w:tcPr>
            <w:tcW w:w="2310" w:type="dxa"/>
          </w:tcPr>
          <w:p w14:paraId="52AB0735" w14:textId="77777777" w:rsidR="009E1583" w:rsidRDefault="00F86FC1" w:rsidP="009E1583">
            <w:pPr>
              <w:pStyle w:val="aff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2.</w:t>
            </w:r>
          </w:p>
          <w:p w14:paraId="6C1FE3F7" w14:textId="041A7E01" w:rsidR="00BC3301" w:rsidRDefault="00F86FC1" w:rsidP="009E1583">
            <w:pPr>
              <w:pStyle w:val="aff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Медиативный подход и процедура медиации. Коммуникативные навыки медиатора.</w:t>
            </w:r>
          </w:p>
        </w:tc>
        <w:tc>
          <w:tcPr>
            <w:tcW w:w="6625" w:type="dxa"/>
          </w:tcPr>
          <w:p w14:paraId="1E796AAD" w14:textId="77777777" w:rsidR="00BC3301" w:rsidRDefault="00F86FC1">
            <w:pPr>
              <w:pStyle w:val="aff1"/>
              <w:jc w:val="both"/>
              <w:rPr>
                <w:sz w:val="24"/>
              </w:rPr>
            </w:pPr>
            <w:r>
              <w:rPr>
                <w:sz w:val="24"/>
              </w:rPr>
              <w:t>Медиативный поход как деятельностный подход, основанный на навыках позитивного осознанного общения. Процедура медиации. Особенность коммуникативной позиции медиатора.  Коммуникативные навыки медиатора: поиск, анализ информации, ее интерпретация, работа с конфиденциальной информацией.</w:t>
            </w:r>
            <w:r>
              <w:t xml:space="preserve"> </w:t>
            </w:r>
            <w:r>
              <w:rPr>
                <w:sz w:val="24"/>
              </w:rPr>
              <w:t>Коммуникативная компетенция лидера команды в медиативном процессе.</w:t>
            </w:r>
          </w:p>
          <w:p w14:paraId="32FE30B6" w14:textId="77777777" w:rsidR="00BC3301" w:rsidRDefault="00F86FC1">
            <w:pPr>
              <w:pStyle w:val="aff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Рекомендуемые источники из раздела 8: </w:t>
            </w:r>
            <w:r>
              <w:rPr>
                <w:sz w:val="24"/>
              </w:rPr>
              <w:t>4,9</w:t>
            </w:r>
          </w:p>
          <w:p w14:paraId="5C9F82FE" w14:textId="77777777" w:rsidR="00BC3301" w:rsidRDefault="00F86FC1">
            <w:pPr>
              <w:pStyle w:val="aff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Рекомендуемые источники из раздела 9: </w:t>
            </w:r>
            <w:r>
              <w:rPr>
                <w:sz w:val="24"/>
              </w:rPr>
              <w:t>все источники</w:t>
            </w:r>
          </w:p>
        </w:tc>
        <w:tc>
          <w:tcPr>
            <w:tcW w:w="2264" w:type="dxa"/>
          </w:tcPr>
          <w:p w14:paraId="6E71320C" w14:textId="77777777" w:rsidR="00BC3301" w:rsidRDefault="00F86FC1">
            <w:pPr>
              <w:pStyle w:val="aff1"/>
              <w:jc w:val="left"/>
              <w:rPr>
                <w:sz w:val="24"/>
              </w:rPr>
            </w:pPr>
            <w:r>
              <w:rPr>
                <w:sz w:val="24"/>
              </w:rPr>
              <w:t>Анализ кейсов, групповая дискуссия</w:t>
            </w:r>
          </w:p>
        </w:tc>
      </w:tr>
      <w:tr w:rsidR="00BC3301" w14:paraId="1040BA7C" w14:textId="77777777">
        <w:tc>
          <w:tcPr>
            <w:tcW w:w="2310" w:type="dxa"/>
          </w:tcPr>
          <w:p w14:paraId="4ADBF7E7" w14:textId="77777777" w:rsidR="009E1583" w:rsidRDefault="00F86FC1" w:rsidP="009E1583">
            <w:pPr>
              <w:pStyle w:val="aff1"/>
              <w:jc w:val="both"/>
              <w:rPr>
                <w:b/>
                <w:sz w:val="24"/>
              </w:rPr>
            </w:pPr>
            <w:bookmarkStart w:id="13" w:name="_Hlk84859307"/>
            <w:r>
              <w:rPr>
                <w:b/>
                <w:sz w:val="24"/>
              </w:rPr>
              <w:t>Тема 3.</w:t>
            </w:r>
          </w:p>
          <w:p w14:paraId="361F404F" w14:textId="6686579C" w:rsidR="00BC3301" w:rsidRDefault="00F86FC1" w:rsidP="009E1583">
            <w:pPr>
              <w:pStyle w:val="aff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Управление коммуникациями. Эффективная коммуникация</w:t>
            </w:r>
          </w:p>
        </w:tc>
        <w:tc>
          <w:tcPr>
            <w:tcW w:w="6625" w:type="dxa"/>
          </w:tcPr>
          <w:p w14:paraId="67F2DDE1" w14:textId="77777777" w:rsidR="00BC3301" w:rsidRDefault="00F86FC1">
            <w:pPr>
              <w:pStyle w:val="aff1"/>
              <w:jc w:val="both"/>
              <w:rPr>
                <w:sz w:val="24"/>
              </w:rPr>
            </w:pPr>
            <w:r>
              <w:rPr>
                <w:sz w:val="24"/>
              </w:rPr>
              <w:t>Современные коммуникационные технологии. Условия эффективной межкультурной коммуникации. Проектирование алгоритма эффективной коммуникации с учетом компонентов эмоционального интеллекта и построение коммуникации с использованием вербальных и невербальных средств.</w:t>
            </w:r>
            <w:r>
              <w:t xml:space="preserve"> С</w:t>
            </w:r>
            <w:r>
              <w:rPr>
                <w:sz w:val="24"/>
              </w:rPr>
              <w:t xml:space="preserve">оздание </w:t>
            </w:r>
            <w:proofErr w:type="spellStart"/>
            <w:r>
              <w:rPr>
                <w:sz w:val="24"/>
              </w:rPr>
              <w:t>медиатекстов</w:t>
            </w:r>
            <w:proofErr w:type="spellEnd"/>
            <w:r>
              <w:rPr>
                <w:sz w:val="24"/>
              </w:rPr>
              <w:t>. Стратегии влияния: информирование, убеждение, манипулирование. Анализ медиапродуктов и их корректировка. Техники речи, активного слушания. Понятие коммуникативной эффективности. Построение эффективной обратной связи.</w:t>
            </w:r>
            <w:r>
              <w:t xml:space="preserve"> </w:t>
            </w:r>
            <w:r>
              <w:rPr>
                <w:sz w:val="24"/>
              </w:rPr>
              <w:t xml:space="preserve">Этические аспекты деятельности медиатора. </w:t>
            </w:r>
          </w:p>
          <w:p w14:paraId="6B36F001" w14:textId="77777777" w:rsidR="00BC3301" w:rsidRDefault="00F86FC1">
            <w:pPr>
              <w:pStyle w:val="aff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Рекомендуемые источники из раздела 8: </w:t>
            </w:r>
            <w:r>
              <w:rPr>
                <w:sz w:val="24"/>
              </w:rPr>
              <w:t>1,2,3,5,6,7,10,11</w:t>
            </w:r>
          </w:p>
          <w:p w14:paraId="35A24C74" w14:textId="77777777" w:rsidR="00BC3301" w:rsidRDefault="00F86FC1">
            <w:pPr>
              <w:pStyle w:val="aff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Рекомендуемые источники из раздела 9: </w:t>
            </w:r>
            <w:r>
              <w:rPr>
                <w:sz w:val="24"/>
              </w:rPr>
              <w:t>все источники</w:t>
            </w:r>
          </w:p>
        </w:tc>
        <w:tc>
          <w:tcPr>
            <w:tcW w:w="2264" w:type="dxa"/>
          </w:tcPr>
          <w:p w14:paraId="2E5BBBCF" w14:textId="77777777" w:rsidR="00BC3301" w:rsidRDefault="00F86FC1">
            <w:pPr>
              <w:pStyle w:val="aff1"/>
              <w:jc w:val="left"/>
              <w:rPr>
                <w:sz w:val="24"/>
                <w:highlight w:val="yellow"/>
              </w:rPr>
            </w:pPr>
            <w:r>
              <w:rPr>
                <w:sz w:val="24"/>
              </w:rPr>
              <w:t>Групповая дискуссия, интерактивные задания</w:t>
            </w:r>
            <w:bookmarkEnd w:id="13"/>
          </w:p>
        </w:tc>
      </w:tr>
      <w:tr w:rsidR="00BC3301" w14:paraId="4A2CED3D" w14:textId="77777777">
        <w:tc>
          <w:tcPr>
            <w:tcW w:w="2310" w:type="dxa"/>
          </w:tcPr>
          <w:p w14:paraId="3AB40D22" w14:textId="77777777" w:rsidR="009E1583" w:rsidRDefault="00F86FC1">
            <w:pPr>
              <w:pStyle w:val="aff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4.</w:t>
            </w:r>
          </w:p>
          <w:p w14:paraId="6E7FBF43" w14:textId="57897A24" w:rsidR="00BC3301" w:rsidRDefault="00F86FC1">
            <w:pPr>
              <w:pStyle w:val="aff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Переговоры как вид деловой коммуникации</w:t>
            </w:r>
          </w:p>
        </w:tc>
        <w:tc>
          <w:tcPr>
            <w:tcW w:w="6625" w:type="dxa"/>
          </w:tcPr>
          <w:p w14:paraId="35D94CE0" w14:textId="77777777" w:rsidR="00BC3301" w:rsidRDefault="00F86FC1">
            <w:pPr>
              <w:pStyle w:val="aff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Построение эффективной коммуникации в переговорном процессе. Установление контакта. Способы и приемы постановки вопроса, аргументации. Техника работы с возражениями. Средства убеждения. Техника подведения итога. Влияние национально-культурного контекста на коммуникации, переговорный процесс. </w:t>
            </w:r>
            <w:bookmarkStart w:id="14" w:name="_Hlk122328366"/>
            <w:r>
              <w:rPr>
                <w:sz w:val="24"/>
              </w:rPr>
              <w:t>Подготовка и проведение переговоров по организационному спору между внутренними субъектами с привлечением к процессу медиатора.</w:t>
            </w:r>
            <w:bookmarkEnd w:id="14"/>
          </w:p>
          <w:p w14:paraId="6C66F7A0" w14:textId="77777777" w:rsidR="00BC3301" w:rsidRDefault="00F86FC1">
            <w:pPr>
              <w:pStyle w:val="aff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Рекомендуемые источники из раздела 8: </w:t>
            </w:r>
            <w:r>
              <w:rPr>
                <w:sz w:val="24"/>
              </w:rPr>
              <w:t>1,2,7,8</w:t>
            </w:r>
          </w:p>
          <w:p w14:paraId="4536B58D" w14:textId="77777777" w:rsidR="00BC3301" w:rsidRDefault="00F86FC1">
            <w:pPr>
              <w:pStyle w:val="aff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Рекомендуемые источники из раздела 9: </w:t>
            </w:r>
            <w:r>
              <w:rPr>
                <w:sz w:val="24"/>
              </w:rPr>
              <w:t>все источники</w:t>
            </w:r>
          </w:p>
        </w:tc>
        <w:tc>
          <w:tcPr>
            <w:tcW w:w="2264" w:type="dxa"/>
          </w:tcPr>
          <w:p w14:paraId="5EDFC8F3" w14:textId="77777777" w:rsidR="00BC3301" w:rsidRDefault="00F86FC1">
            <w:pPr>
              <w:pStyle w:val="aff1"/>
              <w:jc w:val="left"/>
              <w:rPr>
                <w:sz w:val="24"/>
                <w:highlight w:val="yellow"/>
              </w:rPr>
            </w:pPr>
            <w:r>
              <w:rPr>
                <w:sz w:val="24"/>
              </w:rPr>
              <w:t>Анализ кейсов, деловая игра</w:t>
            </w:r>
          </w:p>
        </w:tc>
      </w:tr>
    </w:tbl>
    <w:p w14:paraId="38962AA2" w14:textId="77777777" w:rsidR="00BC3301" w:rsidRDefault="00BC3301">
      <w:pPr>
        <w:jc w:val="both"/>
        <w:rPr>
          <w:b/>
          <w:sz w:val="28"/>
        </w:rPr>
      </w:pPr>
    </w:p>
    <w:p w14:paraId="73EE4AC9" w14:textId="77777777" w:rsidR="00BC3301" w:rsidRDefault="00F86FC1">
      <w:pPr>
        <w:spacing w:after="160" w:line="264" w:lineRule="auto"/>
        <w:jc w:val="both"/>
        <w:rPr>
          <w:b/>
          <w:sz w:val="28"/>
        </w:rPr>
      </w:pPr>
      <w:r>
        <w:rPr>
          <w:b/>
          <w:sz w:val="28"/>
        </w:rPr>
        <w:t>6. Перечень учебно-методического обеспечения для самостоятельной работы обучающихся по дисциплине</w:t>
      </w:r>
    </w:p>
    <w:p w14:paraId="17B7FB3B" w14:textId="77777777" w:rsidR="00BC3301" w:rsidRDefault="00F86FC1">
      <w:pPr>
        <w:jc w:val="both"/>
        <w:rPr>
          <w:b/>
          <w:sz w:val="28"/>
        </w:rPr>
      </w:pPr>
      <w:r>
        <w:rPr>
          <w:b/>
          <w:sz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14:paraId="082DC3CE" w14:textId="77777777" w:rsidR="00BC3301" w:rsidRDefault="00F86FC1">
      <w:pPr>
        <w:jc w:val="right"/>
      </w:pPr>
      <w:r>
        <w:rPr>
          <w:sz w:val="28"/>
        </w:rPr>
        <w:t xml:space="preserve">                                                                                                                    Таблица 4</w:t>
      </w:r>
    </w:p>
    <w:tbl>
      <w:tblPr>
        <w:tblStyle w:val="aff3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2694"/>
        <w:gridCol w:w="4820"/>
        <w:gridCol w:w="3544"/>
      </w:tblGrid>
      <w:tr w:rsidR="00BC3301" w14:paraId="2804E1A1" w14:textId="77777777">
        <w:tc>
          <w:tcPr>
            <w:tcW w:w="2694" w:type="dxa"/>
          </w:tcPr>
          <w:p w14:paraId="5EBD603E" w14:textId="77777777" w:rsidR="00BC3301" w:rsidRDefault="00F86FC1">
            <w:pPr>
              <w:jc w:val="both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820" w:type="dxa"/>
          </w:tcPr>
          <w:p w14:paraId="22222363" w14:textId="77777777" w:rsidR="00BC3301" w:rsidRDefault="00F86FC1">
            <w:pPr>
              <w:jc w:val="both"/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</w:tcPr>
          <w:p w14:paraId="12B43FEB" w14:textId="77777777" w:rsidR="00BC3301" w:rsidRDefault="00F86FC1">
            <w:pPr>
              <w:jc w:val="both"/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BC3301" w14:paraId="46AE9B37" w14:textId="77777777">
        <w:tc>
          <w:tcPr>
            <w:tcW w:w="2694" w:type="dxa"/>
          </w:tcPr>
          <w:p w14:paraId="5E50AD5C" w14:textId="77777777" w:rsidR="00BC3301" w:rsidRDefault="00F86FC1">
            <w:pPr>
              <w:jc w:val="both"/>
              <w:rPr>
                <w:b/>
              </w:rPr>
            </w:pPr>
            <w:r>
              <w:rPr>
                <w:b/>
              </w:rPr>
              <w:t>Тема 1. Медиация. Понятие, цели, принципы</w:t>
            </w:r>
          </w:p>
        </w:tc>
        <w:tc>
          <w:tcPr>
            <w:tcW w:w="4820" w:type="dxa"/>
          </w:tcPr>
          <w:p w14:paraId="58179463" w14:textId="77777777" w:rsidR="00BC3301" w:rsidRDefault="00F86FC1">
            <w:pPr>
              <w:jc w:val="both"/>
            </w:pPr>
            <w:r>
              <w:t xml:space="preserve">Медиация как междисциплинарная область. Медиация как альтернативный метод разрешения споров. Терминологический аппарат политической медиации. Российская и мировая практики. </w:t>
            </w:r>
            <w:bookmarkStart w:id="15" w:name="_Hlk122327698"/>
            <w:r>
              <w:t xml:space="preserve">Европейский кодекс для поведения медиатора. Кодекс медиаторов России. Кодекс профессиональной этики Ассоциации Коммуникационных Агентств России, Российский Кодекс </w:t>
            </w:r>
            <w:r>
              <w:lastRenderedPageBreak/>
              <w:t xml:space="preserve">профессиональных и этических принципов в области связей с общественностью, Лиссабонский кодекс (CEPR — Европейский кодекс профессионального поведения в области PR) </w:t>
            </w:r>
            <w:bookmarkEnd w:id="15"/>
          </w:p>
        </w:tc>
        <w:tc>
          <w:tcPr>
            <w:tcW w:w="3544" w:type="dxa"/>
          </w:tcPr>
          <w:p w14:paraId="1BA47E5F" w14:textId="77777777" w:rsidR="00BC3301" w:rsidRDefault="00F86FC1">
            <w:pPr>
              <w:jc w:val="both"/>
            </w:pPr>
            <w:r>
              <w:lastRenderedPageBreak/>
              <w:t xml:space="preserve">- работа с учебной, научной и справочной литературой; </w:t>
            </w:r>
          </w:p>
          <w:p w14:paraId="1090C547" w14:textId="77777777" w:rsidR="00BC3301" w:rsidRDefault="00F86FC1">
            <w:pPr>
              <w:jc w:val="both"/>
            </w:pPr>
            <w:r>
              <w:t>- подготовка к дискуссии по теме;</w:t>
            </w:r>
          </w:p>
          <w:p w14:paraId="1CECE234" w14:textId="77777777" w:rsidR="00BC3301" w:rsidRDefault="00F86FC1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BC3301" w14:paraId="689B5A31" w14:textId="77777777">
        <w:tc>
          <w:tcPr>
            <w:tcW w:w="2694" w:type="dxa"/>
          </w:tcPr>
          <w:p w14:paraId="33855AE8" w14:textId="77777777" w:rsidR="00BC3301" w:rsidRDefault="00F86FC1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2. Медиативный подход и процедура медиации. Коммуникативные навыки медиатора. </w:t>
            </w:r>
          </w:p>
        </w:tc>
        <w:tc>
          <w:tcPr>
            <w:tcW w:w="4820" w:type="dxa"/>
          </w:tcPr>
          <w:p w14:paraId="1DFD4C87" w14:textId="77777777" w:rsidR="00BC3301" w:rsidRDefault="00F86FC1">
            <w:pPr>
              <w:jc w:val="both"/>
            </w:pPr>
            <w:r>
              <w:t xml:space="preserve">Современные информационно-коммуникационные технологии. Русскоязычные информационные ресурсы по вопросам медиации, включая законодательные базы. Способы анализа и интерпретации информации. </w:t>
            </w:r>
            <w:bookmarkStart w:id="16" w:name="_Hlk122327814"/>
            <w:r>
              <w:t xml:space="preserve">Функции и задачи, основные компетенции лидера команды. </w:t>
            </w:r>
            <w:bookmarkEnd w:id="16"/>
          </w:p>
        </w:tc>
        <w:tc>
          <w:tcPr>
            <w:tcW w:w="3544" w:type="dxa"/>
          </w:tcPr>
          <w:p w14:paraId="196D8D25" w14:textId="77777777" w:rsidR="00BC3301" w:rsidRDefault="00F86FC1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14:paraId="1ACC7D77" w14:textId="77777777" w:rsidR="00BC3301" w:rsidRDefault="00F86FC1">
            <w:pPr>
              <w:jc w:val="both"/>
            </w:pPr>
            <w:r>
              <w:t>- подготовка к дискуссии по теме;</w:t>
            </w:r>
          </w:p>
          <w:p w14:paraId="31F5FA79" w14:textId="77777777" w:rsidR="00BC3301" w:rsidRDefault="00F86FC1">
            <w:pPr>
              <w:jc w:val="both"/>
            </w:pPr>
            <w:r>
              <w:t>- подготовка к контрольной работе;</w:t>
            </w:r>
          </w:p>
          <w:p w14:paraId="4496CF4B" w14:textId="77777777" w:rsidR="00BC3301" w:rsidRDefault="00F86FC1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BC3301" w14:paraId="790655B2" w14:textId="77777777">
        <w:tc>
          <w:tcPr>
            <w:tcW w:w="2694" w:type="dxa"/>
          </w:tcPr>
          <w:p w14:paraId="2AE003DC" w14:textId="77777777" w:rsidR="00BC3301" w:rsidRDefault="00F86FC1">
            <w:pPr>
              <w:pStyle w:val="aff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3. Управление коммуникациями. Эффективная коммуникация</w:t>
            </w:r>
          </w:p>
        </w:tc>
        <w:tc>
          <w:tcPr>
            <w:tcW w:w="4820" w:type="dxa"/>
          </w:tcPr>
          <w:p w14:paraId="6F00E4A3" w14:textId="77777777" w:rsidR="00BC3301" w:rsidRDefault="00F86FC1">
            <w:pPr>
              <w:jc w:val="both"/>
            </w:pPr>
            <w:r>
              <w:t xml:space="preserve">Официально-деловой стиль и правила речевого этикета. Компоненты эмоционального интеллекта. Типологии личности. </w:t>
            </w:r>
            <w:bookmarkStart w:id="17" w:name="_Hlk84939139"/>
            <w:r>
              <w:t>Особенности межкультурной коммуникации.</w:t>
            </w:r>
            <w:bookmarkEnd w:id="17"/>
            <w:r>
              <w:t xml:space="preserve"> Понятие коммуникационной </w:t>
            </w:r>
          </w:p>
          <w:p w14:paraId="105039A1" w14:textId="77777777" w:rsidR="00BC3301" w:rsidRDefault="00F86FC1">
            <w:pPr>
              <w:jc w:val="both"/>
            </w:pPr>
            <w:r>
              <w:t xml:space="preserve">эффективности. </w:t>
            </w:r>
            <w:bookmarkStart w:id="18" w:name="_Hlk122328258"/>
            <w:r>
              <w:t xml:space="preserve">Понятие </w:t>
            </w:r>
            <w:proofErr w:type="spellStart"/>
            <w:r>
              <w:t>конфликтогенности</w:t>
            </w:r>
            <w:proofErr w:type="spellEnd"/>
            <w:r>
              <w:t>. Способы урегулирования конфликтов. Способы и современные подходы к оценке коммуникативной эффективности.</w:t>
            </w:r>
            <w:bookmarkEnd w:id="18"/>
          </w:p>
        </w:tc>
        <w:tc>
          <w:tcPr>
            <w:tcW w:w="3544" w:type="dxa"/>
          </w:tcPr>
          <w:p w14:paraId="70BF8511" w14:textId="77777777" w:rsidR="00BC3301" w:rsidRDefault="00F86FC1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14:paraId="7E60C420" w14:textId="77777777" w:rsidR="00BC3301" w:rsidRDefault="00F86FC1">
            <w:pPr>
              <w:jc w:val="both"/>
            </w:pPr>
            <w:r>
              <w:t>- подготовка к дискуссии по теме;</w:t>
            </w:r>
          </w:p>
          <w:p w14:paraId="6150EFA4" w14:textId="77777777" w:rsidR="00BC3301" w:rsidRDefault="00F86FC1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BC3301" w14:paraId="5BD5559C" w14:textId="77777777">
        <w:tc>
          <w:tcPr>
            <w:tcW w:w="2694" w:type="dxa"/>
          </w:tcPr>
          <w:p w14:paraId="031275D2" w14:textId="77777777" w:rsidR="00BC3301" w:rsidRDefault="00F86FC1">
            <w:pPr>
              <w:pStyle w:val="aff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4. Переговоры как вид деловой коммуникации</w:t>
            </w:r>
          </w:p>
        </w:tc>
        <w:tc>
          <w:tcPr>
            <w:tcW w:w="4820" w:type="dxa"/>
          </w:tcPr>
          <w:p w14:paraId="763E98FB" w14:textId="77777777" w:rsidR="00BC3301" w:rsidRDefault="00F86FC1">
            <w:pPr>
              <w:jc w:val="both"/>
            </w:pPr>
            <w:r>
              <w:t xml:space="preserve">Этапы переговорного процесса. </w:t>
            </w:r>
            <w:bookmarkStart w:id="19" w:name="_Hlk84946624"/>
            <w:r>
              <w:t>Определение интересов и потребностей сторон. Алгоритмы конструктивного взаимодействия в переговорном процессе.</w:t>
            </w:r>
            <w:bookmarkEnd w:id="19"/>
          </w:p>
        </w:tc>
        <w:tc>
          <w:tcPr>
            <w:tcW w:w="3544" w:type="dxa"/>
          </w:tcPr>
          <w:p w14:paraId="5A7FCF05" w14:textId="77777777" w:rsidR="00BC3301" w:rsidRDefault="00F86FC1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14:paraId="7435CAB4" w14:textId="77777777" w:rsidR="00BC3301" w:rsidRDefault="00F86FC1">
            <w:pPr>
              <w:jc w:val="both"/>
            </w:pPr>
            <w:r>
              <w:t>- подготовка к дискуссии по теме;</w:t>
            </w:r>
          </w:p>
          <w:p w14:paraId="4EAE5E11" w14:textId="77777777" w:rsidR="00BC3301" w:rsidRDefault="00F86FC1">
            <w:pPr>
              <w:jc w:val="both"/>
            </w:pPr>
            <w:r>
              <w:t>- подготовка к деловой игре;</w:t>
            </w:r>
          </w:p>
          <w:p w14:paraId="125B83A0" w14:textId="77777777" w:rsidR="00BC3301" w:rsidRDefault="00F86FC1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</w:tbl>
    <w:p w14:paraId="22421C43" w14:textId="77777777" w:rsidR="00BC3301" w:rsidRDefault="00BC3301">
      <w:pPr>
        <w:ind w:firstLine="709"/>
        <w:jc w:val="both"/>
        <w:rPr>
          <w:sz w:val="28"/>
        </w:rPr>
      </w:pPr>
    </w:p>
    <w:p w14:paraId="5D4300F8" w14:textId="77777777" w:rsidR="00BC3301" w:rsidRDefault="00BC3301">
      <w:pPr>
        <w:ind w:firstLine="709"/>
        <w:jc w:val="both"/>
        <w:rPr>
          <w:sz w:val="28"/>
        </w:rPr>
      </w:pPr>
    </w:p>
    <w:p w14:paraId="6E8900A2" w14:textId="77777777" w:rsidR="00BC3301" w:rsidRDefault="00F86FC1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6.2. Перечень вопросов, заданий, тем для подготовки к текущему контролю</w:t>
      </w:r>
    </w:p>
    <w:p w14:paraId="18EA3F30" w14:textId="77777777" w:rsidR="00BC3301" w:rsidRDefault="00BC3301">
      <w:pPr>
        <w:spacing w:line="360" w:lineRule="auto"/>
        <w:ind w:firstLine="709"/>
        <w:jc w:val="both"/>
        <w:rPr>
          <w:sz w:val="14"/>
        </w:rPr>
      </w:pPr>
    </w:p>
    <w:p w14:paraId="6D86E37C" w14:textId="77777777" w:rsidR="00BC3301" w:rsidRDefault="00F86FC1">
      <w:pPr>
        <w:spacing w:line="360" w:lineRule="auto"/>
        <w:jc w:val="center"/>
        <w:rPr>
          <w:b/>
          <w:sz w:val="28"/>
        </w:rPr>
      </w:pPr>
      <w:bookmarkStart w:id="20" w:name="_Hlk122289730"/>
      <w:r>
        <w:rPr>
          <w:b/>
          <w:sz w:val="28"/>
        </w:rPr>
        <w:t xml:space="preserve">Примерные темы </w:t>
      </w:r>
      <w:bookmarkEnd w:id="20"/>
      <w:r>
        <w:rPr>
          <w:b/>
          <w:sz w:val="28"/>
        </w:rPr>
        <w:t>эссе</w:t>
      </w:r>
    </w:p>
    <w:p w14:paraId="6AD1FE16" w14:textId="77777777" w:rsidR="00BC3301" w:rsidRDefault="00F86FC1">
      <w:pPr>
        <w:pStyle w:val="af5"/>
        <w:numPr>
          <w:ilvl w:val="0"/>
          <w:numId w:val="2"/>
        </w:numPr>
        <w:spacing w:line="360" w:lineRule="auto"/>
        <w:jc w:val="both"/>
        <w:rPr>
          <w:sz w:val="28"/>
        </w:rPr>
      </w:pPr>
      <w:bookmarkStart w:id="21" w:name="_Hlk84937460"/>
      <w:r>
        <w:rPr>
          <w:sz w:val="28"/>
        </w:rPr>
        <w:t>Роль вербальной коммуникации в медиативных переговорах</w:t>
      </w:r>
      <w:bookmarkEnd w:id="21"/>
      <w:r>
        <w:rPr>
          <w:sz w:val="28"/>
        </w:rPr>
        <w:t>.</w:t>
      </w:r>
    </w:p>
    <w:p w14:paraId="150D7D84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>Восприятие и коммуникация в медиации.</w:t>
      </w:r>
    </w:p>
    <w:p w14:paraId="4194FD9B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>Роль невербальной коммуникации в медиативных переговорах.</w:t>
      </w:r>
    </w:p>
    <w:p w14:paraId="0BD1F62F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>Коммуникативная компетентность медиатора.</w:t>
      </w:r>
    </w:p>
    <w:p w14:paraId="10DE1882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>Медиация как альтернативный метод разрешения споров.</w:t>
      </w:r>
    </w:p>
    <w:p w14:paraId="335EE5E1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>Исследование интересов и потребностей сторон медиативных переговоров.</w:t>
      </w:r>
    </w:p>
    <w:p w14:paraId="5AA5BA7C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bookmarkStart w:id="22" w:name="_Hlk122327101"/>
      <w:r>
        <w:rPr>
          <w:sz w:val="28"/>
        </w:rPr>
        <w:t>Онлайн переговоры: преимущества и недостатки, перспективы использования формы.</w:t>
      </w:r>
      <w:bookmarkEnd w:id="22"/>
    </w:p>
    <w:p w14:paraId="22F00768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>Речевая манипуляция на переговорах и способы ее распознавания и нейтрализации.</w:t>
      </w:r>
    </w:p>
    <w:p w14:paraId="6D58EAE2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lastRenderedPageBreak/>
        <w:t>Техники противодействия манипуляциям и примеры их применения медиатором.</w:t>
      </w:r>
    </w:p>
    <w:p w14:paraId="0737D299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 Коммуникации в бизнес-медиации.</w:t>
      </w:r>
    </w:p>
    <w:p w14:paraId="0396D9AE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 Роль навыка словесной импровизации медиатора.</w:t>
      </w:r>
    </w:p>
    <w:p w14:paraId="4D298E20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 Роль обратной связи в процессе медиации.</w:t>
      </w:r>
    </w:p>
    <w:p w14:paraId="4E3E3804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 Тайминг процесса медиации: роскошь или необходимость?</w:t>
      </w:r>
    </w:p>
    <w:p w14:paraId="43F7DBDA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 Влияние особенностей межкультурной коммуникации на организацию и реализацию процесса медиации.</w:t>
      </w:r>
    </w:p>
    <w:p w14:paraId="16BA1157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 Способы повышения эффективности обработки информации.</w:t>
      </w:r>
    </w:p>
    <w:p w14:paraId="7B37F398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 Способы установления контакта с участниками медиативных переговоров.</w:t>
      </w:r>
    </w:p>
    <w:p w14:paraId="2C8908E1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 Этическая компетентность как неотъемлемое требование к компетенциям медиатора.</w:t>
      </w:r>
    </w:p>
    <w:p w14:paraId="2026608E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 Работа с конфиденциальной информацией.</w:t>
      </w:r>
    </w:p>
    <w:p w14:paraId="7B52DFA1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 Компоненты эмоционального интеллекта, влияющих на эффективность коммуникации.</w:t>
      </w:r>
    </w:p>
    <w:p w14:paraId="355A1E99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 Коммуникативные средства убеждения оппонента.</w:t>
      </w:r>
    </w:p>
    <w:p w14:paraId="5D5497D7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 </w:t>
      </w:r>
      <w:bookmarkStart w:id="23" w:name="_Hlk122327223"/>
      <w:r>
        <w:rPr>
          <w:sz w:val="28"/>
        </w:rPr>
        <w:t xml:space="preserve">Воздействие </w:t>
      </w:r>
      <w:proofErr w:type="spellStart"/>
      <w:r>
        <w:rPr>
          <w:sz w:val="28"/>
        </w:rPr>
        <w:t>медиатекста</w:t>
      </w:r>
      <w:proofErr w:type="spellEnd"/>
      <w:r>
        <w:rPr>
          <w:sz w:val="28"/>
        </w:rPr>
        <w:t xml:space="preserve"> на различные типы аудитории.</w:t>
      </w:r>
    </w:p>
    <w:p w14:paraId="1151FF28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 Современный текст в системе политических коммуникаций.</w:t>
      </w:r>
    </w:p>
    <w:p w14:paraId="11B6522A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>Современный текст в системе бизнес-коммуникаций.</w:t>
      </w:r>
    </w:p>
    <w:p w14:paraId="1A7AC451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 Система современных публичных коммуникаций.</w:t>
      </w:r>
    </w:p>
    <w:p w14:paraId="72CA0D99" w14:textId="77777777" w:rsidR="00BC3301" w:rsidRDefault="00F86FC1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jc w:val="both"/>
        <w:rPr>
          <w:sz w:val="28"/>
        </w:rPr>
      </w:pPr>
      <w:r>
        <w:rPr>
          <w:sz w:val="28"/>
        </w:rPr>
        <w:t xml:space="preserve"> Этические аспекты применения стратегии манипулирования.</w:t>
      </w:r>
    </w:p>
    <w:p w14:paraId="4C788CEF" w14:textId="77777777" w:rsidR="00BC3301" w:rsidRDefault="00BC3301">
      <w:pPr>
        <w:pStyle w:val="aa"/>
        <w:tabs>
          <w:tab w:val="left" w:pos="284"/>
          <w:tab w:val="left" w:pos="426"/>
        </w:tabs>
        <w:spacing w:after="0"/>
        <w:ind w:left="0"/>
        <w:jc w:val="both"/>
        <w:rPr>
          <w:sz w:val="28"/>
        </w:rPr>
      </w:pPr>
      <w:bookmarkStart w:id="24" w:name="_Hlk122330525"/>
      <w:bookmarkEnd w:id="23"/>
      <w:bookmarkEnd w:id="24"/>
    </w:p>
    <w:p w14:paraId="47C38B75" w14:textId="77777777" w:rsidR="00BC3301" w:rsidRDefault="00F86FC1">
      <w:pPr>
        <w:spacing w:after="240" w:line="276" w:lineRule="auto"/>
        <w:jc w:val="both"/>
        <w:rPr>
          <w:b/>
          <w:sz w:val="28"/>
        </w:rPr>
      </w:pPr>
      <w:r>
        <w:rPr>
          <w:b/>
          <w:sz w:val="28"/>
        </w:rPr>
        <w:t>7. Фонд оценочных средств для проведения промежуточной аттестации обучающихся по дисциплине</w:t>
      </w:r>
    </w:p>
    <w:p w14:paraId="33C9F127" w14:textId="77777777" w:rsidR="00BC3301" w:rsidRDefault="00F86FC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535435A" w14:textId="77777777" w:rsidR="00BC3301" w:rsidRDefault="00BC3301">
      <w:pPr>
        <w:jc w:val="both"/>
        <w:rPr>
          <w:highlight w:val="white"/>
        </w:rPr>
      </w:pPr>
    </w:p>
    <w:p w14:paraId="4765B9E6" w14:textId="77777777" w:rsidR="00BC3301" w:rsidRDefault="00F86FC1">
      <w:pPr>
        <w:spacing w:after="160"/>
        <w:contextualSpacing/>
        <w:jc w:val="both"/>
        <w:rPr>
          <w:b/>
          <w:sz w:val="28"/>
        </w:rPr>
      </w:pPr>
      <w:r>
        <w:rPr>
          <w:b/>
          <w:sz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4997D1B" w14:textId="77777777" w:rsidR="00BC3301" w:rsidRDefault="00F86FC1">
      <w:pPr>
        <w:spacing w:after="160"/>
        <w:contextualSpacing/>
        <w:jc w:val="both"/>
        <w:rPr>
          <w:b/>
          <w:sz w:val="28"/>
        </w:rPr>
      </w:pPr>
      <w:r>
        <w:rPr>
          <w:b/>
          <w:sz w:val="28"/>
        </w:rPr>
        <w:lastRenderedPageBreak/>
        <w:t>Примеры оценочных средств для проверки компетенций, формируемых дисциплиной</w:t>
      </w:r>
    </w:p>
    <w:p w14:paraId="2F613267" w14:textId="77777777" w:rsidR="00BC3301" w:rsidRDefault="00BC3301">
      <w:pPr>
        <w:spacing w:after="160" w:line="264" w:lineRule="auto"/>
        <w:ind w:firstLine="709"/>
        <w:contextualSpacing/>
        <w:jc w:val="both"/>
        <w:rPr>
          <w:b/>
          <w:sz w:val="28"/>
        </w:rPr>
      </w:pPr>
    </w:p>
    <w:p w14:paraId="3ED758BC" w14:textId="77777777" w:rsidR="00BC3301" w:rsidRDefault="00BC3301">
      <w:pPr>
        <w:spacing w:after="160" w:line="264" w:lineRule="auto"/>
        <w:ind w:firstLine="709"/>
        <w:contextualSpacing/>
        <w:jc w:val="both"/>
        <w:rPr>
          <w:b/>
          <w:sz w:val="28"/>
        </w:rPr>
      </w:pPr>
    </w:p>
    <w:tbl>
      <w:tblPr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3118"/>
        <w:gridCol w:w="2830"/>
      </w:tblGrid>
      <w:tr w:rsidR="00BC3301" w14:paraId="3EE99C3A" w14:textId="77777777">
        <w:trPr>
          <w:trHeight w:val="41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3EA6E" w14:textId="77777777" w:rsidR="00BC3301" w:rsidRDefault="00F86FC1">
            <w:pPr>
              <w:widowControl w:val="0"/>
              <w:ind w:right="45"/>
              <w:jc w:val="center"/>
              <w:rPr>
                <w:b/>
                <w:u w:val="single"/>
              </w:rPr>
            </w:pPr>
            <w: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5867" w14:textId="77777777" w:rsidR="00BC3301" w:rsidRDefault="00F86FC1">
            <w:pPr>
              <w:widowControl w:val="0"/>
              <w:ind w:right="45"/>
              <w:jc w:val="center"/>
              <w:rPr>
                <w:b/>
                <w:u w:val="single"/>
              </w:rPr>
            </w:pPr>
            <w:r>
              <w:t>Наименование  индикаторов достижения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241C" w14:textId="77777777" w:rsidR="00BC3301" w:rsidRDefault="00F86FC1">
            <w:pPr>
              <w:widowControl w:val="0"/>
              <w:ind w:right="45"/>
              <w:jc w:val="center"/>
              <w:rPr>
                <w:b/>
                <w:u w:val="single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F24F5" w14:textId="77777777" w:rsidR="00BC3301" w:rsidRDefault="00F86FC1">
            <w:pPr>
              <w:widowControl w:val="0"/>
              <w:ind w:right="45"/>
              <w:jc w:val="center"/>
              <w:rPr>
                <w:b/>
                <w:u w:val="single"/>
              </w:rPr>
            </w:pPr>
            <w:r>
              <w:t>Типовые контрольные задания</w:t>
            </w:r>
          </w:p>
        </w:tc>
      </w:tr>
      <w:tr w:rsidR="00BC3301" w14:paraId="726C4D02" w14:textId="77777777">
        <w:trPr>
          <w:trHeight w:val="1131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62C81" w14:textId="77777777" w:rsidR="00BC3301" w:rsidRDefault="00F86FC1">
            <w:pPr>
              <w:widowControl w:val="0"/>
              <w:ind w:right="45"/>
              <w:jc w:val="both"/>
              <w:rPr>
                <w:sz w:val="36"/>
              </w:rPr>
            </w:pPr>
            <w:r>
              <w:rPr>
                <w:b/>
              </w:rPr>
              <w:t>ОПК-2</w:t>
            </w:r>
            <w:r>
              <w:t>: Способен учитывать в практической деятельности специфику иноязычной научной картины мира и научного дискурса в русском и изучаемом иностранном языках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60B9B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1. Адекватно использует современный понятийный научный аппарат применительно к русскому и изучаемому иностранному языку, учитывает динамику развития избранной области научной и профессиональной деятельности.</w:t>
            </w:r>
          </w:p>
          <w:p w14:paraId="0D9822BC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2. Соблюдает канонический порядок построения профессионально релевантных текстов, принятый в русскоязычном и иноязычном научном дискурсе.</w:t>
            </w:r>
          </w:p>
          <w:p w14:paraId="20794F94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 xml:space="preserve">3. Успешно реализует </w:t>
            </w:r>
            <w:proofErr w:type="spellStart"/>
            <w:r>
              <w:t>аргументативную</w:t>
            </w:r>
            <w:proofErr w:type="spellEnd"/>
            <w:r>
              <w:t xml:space="preserve"> стратегию в профессионально значимых видах письменной и устной коммуникации.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EACF7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знать: </w:t>
            </w:r>
            <w:r>
              <w:t>современный понятийный научный аппарат применительно к русскому и иностранному языку;</w:t>
            </w:r>
          </w:p>
          <w:p w14:paraId="276E7585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уметь: </w:t>
            </w:r>
            <w:r>
              <w:t>использовать современный понятийный научный аппарат применительно к русскому и изучаемому иностранному языку, учитывает динамику развития избранной области научной и профессиональной деятельности.</w:t>
            </w:r>
          </w:p>
          <w:p w14:paraId="539F3779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порядок построения профессионально релевантных текстов;</w:t>
            </w:r>
          </w:p>
          <w:p w14:paraId="1E1FF3BA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соблюдать канонический порядок построения профессионально релевантных текстов, принятый в русскоязычном и иноязычном научном дискурсе.</w:t>
            </w:r>
          </w:p>
          <w:p w14:paraId="4AD5E715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профессиональную письменную и устную коммуникацию;</w:t>
            </w:r>
          </w:p>
          <w:p w14:paraId="0B0EF988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уметь: </w:t>
            </w:r>
            <w:r>
              <w:t>применять аргументированную стратегию в профессионально значимых видах письменной и устной коммуникации.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79545" w14:textId="77777777" w:rsidR="00BC3301" w:rsidRDefault="00F86FC1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14:paraId="6476611D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 xml:space="preserve">Проведите анализ и подготовьте конспект профессиональных фраз и понятийного аппарата для области </w:t>
            </w:r>
            <w:proofErr w:type="spellStart"/>
            <w:r>
              <w:t>медиакоммуникаций</w:t>
            </w:r>
            <w:proofErr w:type="spellEnd"/>
            <w:r>
              <w:t>.</w:t>
            </w:r>
          </w:p>
          <w:p w14:paraId="2C7888B4" w14:textId="77777777" w:rsidR="00BC3301" w:rsidRDefault="00BC3301">
            <w:pPr>
              <w:tabs>
                <w:tab w:val="left" w:pos="540"/>
              </w:tabs>
              <w:contextualSpacing/>
              <w:jc w:val="both"/>
            </w:pPr>
          </w:p>
          <w:p w14:paraId="27211BD6" w14:textId="77777777" w:rsidR="00BC3301" w:rsidRDefault="00F86FC1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14:paraId="3C35AE4B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Подготовьте текст для выступления Вашего руководителя на конференции для представления выбранного медиапродукта с аргументацией.</w:t>
            </w:r>
          </w:p>
        </w:tc>
      </w:tr>
      <w:tr w:rsidR="00BC3301" w14:paraId="3EA74C13" w14:textId="77777777">
        <w:trPr>
          <w:trHeight w:val="963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336CB" w14:textId="77777777" w:rsidR="00BC3301" w:rsidRDefault="00F86FC1">
            <w:pPr>
              <w:widowControl w:val="0"/>
              <w:ind w:right="45"/>
              <w:jc w:val="both"/>
              <w:rPr>
                <w:u w:val="single"/>
              </w:rPr>
            </w:pPr>
            <w:r>
              <w:rPr>
                <w:b/>
              </w:rPr>
              <w:lastRenderedPageBreak/>
              <w:t>ПК-1:</w:t>
            </w:r>
            <w:r>
              <w:t xml:space="preserve"> Способен организовать и поддерживать связи с деловыми партнерами на русском и иностранном языках, используя системы сбора необходимой информации для расширения внешних связей и обмена опытом при реализации проектов, направленных на развитие организации (предприятия, органа государственного или муниципального управления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E755" w14:textId="77777777" w:rsidR="00BC3301" w:rsidRDefault="00F86FC1">
            <w:pPr>
              <w:tabs>
                <w:tab w:val="left" w:pos="540"/>
              </w:tabs>
              <w:jc w:val="both"/>
            </w:pPr>
            <w:r>
              <w:t>1. Демонстрирует знание правил ведения деловой корреспонденции и правил делового этикета при ведении переговоров.</w:t>
            </w:r>
          </w:p>
          <w:p w14:paraId="3C5C7CB3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2. Использует знание иностранного языка в деловом общении, при поиске новых партнеров и в ходе деловых переговоров.</w:t>
            </w:r>
          </w:p>
          <w:p w14:paraId="4328AA2E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3. Применяет навыки поиска необходимых данных и извлечения необходимой информации в деловых письмах, документации, и интернет источниках и навыками письменной фиксации полученных сведений на русском и иностранном языке.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87AC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правила ведения деловой корреспонденции и делового этикета при ведении переговоров;</w:t>
            </w:r>
          </w:p>
          <w:p w14:paraId="7702869B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применять правила ведения деловой корреспонденции и делового этикета при ведении переговоров.</w:t>
            </w:r>
          </w:p>
          <w:p w14:paraId="36F2E032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знать: </w:t>
            </w:r>
            <w:r>
              <w:t>деловой иностранный язык;</w:t>
            </w:r>
          </w:p>
          <w:p w14:paraId="1E8FA99F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знание иностранного языка в деловом общении, при поиске новых партнеров и в ходе деловых переговоров.</w:t>
            </w:r>
          </w:p>
          <w:p w14:paraId="086AE8DF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методы поиска информации в деловых письмах, документации, интернет источниках;</w:t>
            </w:r>
          </w:p>
          <w:p w14:paraId="087457A8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применять навыки поиска необходимых данных и извлечения необходимой информации в деловых письмах, документации, и интернет источниках и навыками письменной фиксации полученных сведений на русском и иностранном языке.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374B0" w14:textId="77777777" w:rsidR="00BC3301" w:rsidRDefault="00F86FC1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14:paraId="06B067AC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Написать текст делового письма для приглашения иностранного партнера на презентацию Вашего продукта на русском и английском языке.</w:t>
            </w:r>
          </w:p>
          <w:p w14:paraId="3885DBF8" w14:textId="77777777" w:rsidR="00BC3301" w:rsidRDefault="00BC3301">
            <w:pPr>
              <w:tabs>
                <w:tab w:val="left" w:pos="540"/>
              </w:tabs>
              <w:contextualSpacing/>
              <w:jc w:val="both"/>
            </w:pPr>
          </w:p>
          <w:p w14:paraId="02549290" w14:textId="77777777" w:rsidR="00BC3301" w:rsidRDefault="00F86FC1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14:paraId="01874D26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С помощью интернета проведите анализ возможных партнеров для запуска выбранного медиапродукта на российском рынке. Составьте таблицу с контактными данными, напишите шаблон приветственного письма.</w:t>
            </w:r>
          </w:p>
        </w:tc>
      </w:tr>
      <w:tr w:rsidR="00BC3301" w14:paraId="45ABAA0B" w14:textId="77777777">
        <w:trPr>
          <w:trHeight w:val="469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E5841" w14:textId="77777777" w:rsidR="00BC3301" w:rsidRDefault="00F86FC1">
            <w:pPr>
              <w:widowControl w:val="0"/>
              <w:ind w:right="45"/>
              <w:jc w:val="both"/>
              <w:rPr>
                <w:b/>
                <w:u w:val="single"/>
              </w:rPr>
            </w:pPr>
            <w:r>
              <w:rPr>
                <w:b/>
              </w:rPr>
              <w:t>ПК-5:</w:t>
            </w:r>
            <w:r>
              <w:t xml:space="preserve"> Способен выстроить взаимодействие с </w:t>
            </w:r>
            <w:proofErr w:type="spellStart"/>
            <w:r>
              <w:t>акторами</w:t>
            </w:r>
            <w:proofErr w:type="spellEnd"/>
            <w:r>
              <w:t xml:space="preserve"> информационного поля: экспертным сообществом, потребителями, партнерами, клиентами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76CD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1. Конструирует сети и каналы взаимодействия с экспертным сообществом, потребителями, партнерами, клиентами.</w:t>
            </w:r>
          </w:p>
          <w:p w14:paraId="7AD6715B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 xml:space="preserve">2. Осуществляет эффективную коммуникацию с </w:t>
            </w:r>
            <w:proofErr w:type="spellStart"/>
            <w:r>
              <w:t>акторами</w:t>
            </w:r>
            <w:proofErr w:type="spellEnd"/>
            <w:r>
              <w:t xml:space="preserve"> информационного поля.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BCED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знать: </w:t>
            </w:r>
            <w:r>
              <w:t>каналы взаимодействия с экспертным сообществом, потребителями, партнерами, клиентами;</w:t>
            </w:r>
          </w:p>
          <w:p w14:paraId="7CA79627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 xml:space="preserve">уметь: </w:t>
            </w:r>
            <w:r>
              <w:t>выстраивать сети и каналы взаимодействия с экспертным сообществом, потребителями, партнерами, клиентами.</w:t>
            </w:r>
          </w:p>
          <w:p w14:paraId="44385000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технологию коммуникации с </w:t>
            </w:r>
            <w:proofErr w:type="spellStart"/>
            <w:r>
              <w:t>акторами</w:t>
            </w:r>
            <w:proofErr w:type="spellEnd"/>
            <w:r>
              <w:t xml:space="preserve"> информационного поля;</w:t>
            </w:r>
          </w:p>
          <w:p w14:paraId="3F61F754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уметь:</w:t>
            </w:r>
            <w:r>
              <w:t xml:space="preserve"> осуществлять эффективную коммуникацию с </w:t>
            </w:r>
            <w:proofErr w:type="spellStart"/>
            <w:r>
              <w:t>акторами</w:t>
            </w:r>
            <w:proofErr w:type="spellEnd"/>
            <w:r>
              <w:t xml:space="preserve"> информационного поля.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A1780" w14:textId="77777777" w:rsidR="00BC3301" w:rsidRDefault="00F86FC1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14:paraId="17445601" w14:textId="77777777" w:rsidR="00BC3301" w:rsidRDefault="00F86FC1">
            <w:pPr>
              <w:tabs>
                <w:tab w:val="left" w:pos="540"/>
              </w:tabs>
              <w:contextualSpacing/>
              <w:jc w:val="both"/>
            </w:pPr>
            <w:r>
              <w:t>Подготовьте список каналов взаимодействия потребителями и клиентами журнала. Журнал на выбор. Оформите в презентацию.</w:t>
            </w:r>
          </w:p>
          <w:p w14:paraId="33A4294C" w14:textId="77777777" w:rsidR="00BC3301" w:rsidRDefault="00BC3301">
            <w:pPr>
              <w:tabs>
                <w:tab w:val="left" w:pos="540"/>
              </w:tabs>
              <w:contextualSpacing/>
            </w:pPr>
          </w:p>
          <w:p w14:paraId="3BD126A5" w14:textId="77777777" w:rsidR="00BC3301" w:rsidRDefault="00F86FC1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14:paraId="61C46035" w14:textId="77777777" w:rsidR="00BC3301" w:rsidRDefault="00F86F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Подготовьте список методов взаимодействия с экспертным сообществом для компании по организации деловых мероприятий. Оформите в презентацию.</w:t>
            </w:r>
          </w:p>
        </w:tc>
      </w:tr>
    </w:tbl>
    <w:p w14:paraId="65A74B33" w14:textId="77777777" w:rsidR="00BC3301" w:rsidRDefault="00BC3301">
      <w:pPr>
        <w:tabs>
          <w:tab w:val="left" w:pos="284"/>
          <w:tab w:val="left" w:pos="426"/>
        </w:tabs>
      </w:pPr>
    </w:p>
    <w:p w14:paraId="5DFCD03F" w14:textId="77777777" w:rsidR="00BC3301" w:rsidRDefault="00F86FC1">
      <w:pPr>
        <w:pStyle w:val="afc"/>
        <w:ind w:firstLine="709"/>
        <w:jc w:val="center"/>
        <w:rPr>
          <w:b/>
          <w:sz w:val="28"/>
        </w:rPr>
      </w:pPr>
      <w:bookmarkStart w:id="25" w:name="_Hlk122302453"/>
      <w:r>
        <w:rPr>
          <w:b/>
          <w:sz w:val="28"/>
        </w:rPr>
        <w:t>Перечень вопросов для подготовки к экзамену</w:t>
      </w:r>
    </w:p>
    <w:p w14:paraId="6585DE20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Понятие медиации.</w:t>
      </w:r>
    </w:p>
    <w:p w14:paraId="5BA75188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Медиация как междисциплинарная область.</w:t>
      </w:r>
    </w:p>
    <w:p w14:paraId="3CEFBB6D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Цели и задачи медиации.</w:t>
      </w:r>
    </w:p>
    <w:p w14:paraId="53F62973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Терминологический аппарат в сфере медиативных технологий.</w:t>
      </w:r>
    </w:p>
    <w:p w14:paraId="25A10D5A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Принципы и инструменты медиации.</w:t>
      </w:r>
    </w:p>
    <w:p w14:paraId="2E89F0BD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Правовые основы регулирования медиативной деятельности в Российской Федерации.</w:t>
      </w:r>
    </w:p>
    <w:p w14:paraId="7CE56197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Бизнес-медиация.</w:t>
      </w:r>
    </w:p>
    <w:p w14:paraId="06DDE362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Политическая медиация.</w:t>
      </w:r>
    </w:p>
    <w:p w14:paraId="0968CE18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Роль коммуникации в процессе медиации.</w:t>
      </w:r>
    </w:p>
    <w:p w14:paraId="14B717A2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Медиативный поход как деятельностный подход, основанный на навыках позитивного осознанного общения.</w:t>
      </w:r>
    </w:p>
    <w:p w14:paraId="4F125C12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Процедура медиации.</w:t>
      </w:r>
    </w:p>
    <w:p w14:paraId="0E62FD8D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Особенность коммуникативной позиции медиатора.</w:t>
      </w:r>
    </w:p>
    <w:p w14:paraId="06A5C9FE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Коммуникативный навык медиатора – работа с информацией.</w:t>
      </w:r>
    </w:p>
    <w:p w14:paraId="2142B87E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Понятие «управление коммуникациями».</w:t>
      </w:r>
    </w:p>
    <w:p w14:paraId="17AC7B7D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Способы урегулирования конфликтов в политической и бизнес-медиации.</w:t>
      </w:r>
    </w:p>
    <w:p w14:paraId="4F0A2959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Коммуникационные технологии в современной информационной среде.</w:t>
      </w:r>
    </w:p>
    <w:p w14:paraId="53E12B59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Формы деловой коммуникации, применяемые в процессе медиации.</w:t>
      </w:r>
    </w:p>
    <w:p w14:paraId="0048E461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Деловая переписка – официально-деловой стиль и правила речевого этикета.</w:t>
      </w:r>
    </w:p>
    <w:p w14:paraId="076E1810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Основные этапы межличностной коммуникации.</w:t>
      </w:r>
    </w:p>
    <w:p w14:paraId="259DC17B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Проектирование алгоритма эффективной коммуникации с учетом компонентов эмоционального интеллекта.</w:t>
      </w:r>
    </w:p>
    <w:p w14:paraId="30145F38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Построение коммуникации с использованием вербальных и невербальных средств.</w:t>
      </w:r>
    </w:p>
    <w:p w14:paraId="1895C63E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Техники речи, активного слушания.</w:t>
      </w:r>
    </w:p>
    <w:p w14:paraId="44E30104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lastRenderedPageBreak/>
        <w:t>Классические риторические традиции в современной коммуникативной практике.</w:t>
      </w:r>
    </w:p>
    <w:p w14:paraId="53AAD965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Понятие коммуникативной эффективности. Построение эффективной обратной связи.</w:t>
      </w:r>
    </w:p>
    <w:p w14:paraId="5C62DF3E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Условия эффективной межкультурной коммуникации.</w:t>
      </w:r>
    </w:p>
    <w:p w14:paraId="581B2869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Этические аспекты деятельности медиатора.</w:t>
      </w:r>
    </w:p>
    <w:p w14:paraId="24EA2AA6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Кодексы медиатора: Европейский кодекс для поведения медиатора. Кодекс медиаторов России.</w:t>
      </w:r>
    </w:p>
    <w:p w14:paraId="4672E85D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Кодексы профессиональной этики: Кодекс профессиональной этики Ассоциации Коммуникационных Агентств России, Российский Кодекс профессиональных и этических принципов в области связей с общественностью, Лиссабонский кодекс (CEPR — Европейский кодекс профессионального поведения в области PR).</w:t>
      </w:r>
    </w:p>
    <w:p w14:paraId="41490B41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Деловые переговоры: типы переговоров, этапы подготовки и проведения, стратегии переговоров во внутренней и внешней среде организации.</w:t>
      </w:r>
    </w:p>
    <w:p w14:paraId="2A41A3CB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Онлайн переговоры: преимущества и недостатки, перспективы использования формы.</w:t>
      </w:r>
    </w:p>
    <w:p w14:paraId="33355ACB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Структура медиативных переговоров.</w:t>
      </w:r>
    </w:p>
    <w:p w14:paraId="20E8F27E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Процедуры переговоров.</w:t>
      </w:r>
    </w:p>
    <w:p w14:paraId="23AB8FF6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Построение эффективной коммуникации в переговорном процессе.</w:t>
      </w:r>
    </w:p>
    <w:p w14:paraId="07BE8F16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Стратегии влияния: информирование, убеждение, манипулирование.</w:t>
      </w:r>
    </w:p>
    <w:p w14:paraId="3483F3BE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Мастерство постановки вопроса, аргументации. Техника работы с возражениями. Средства убеждения. Техника подведения итога.</w:t>
      </w:r>
    </w:p>
    <w:p w14:paraId="452A9511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Влияние национально-культурного контекста на коммуникации, переговорный процесс.</w:t>
      </w:r>
    </w:p>
    <w:p w14:paraId="0DA58D3D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Определение интересов и потребностей сторон переговорного процесса.</w:t>
      </w:r>
    </w:p>
    <w:p w14:paraId="23280B65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Алгоритмы конструктивного взаимодействия в переговорном процессе.</w:t>
      </w:r>
      <w:bookmarkStart w:id="26" w:name="_Hlk122328967"/>
    </w:p>
    <w:p w14:paraId="5249D7F0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Воздействие </w:t>
      </w:r>
      <w:proofErr w:type="spellStart"/>
      <w:r>
        <w:rPr>
          <w:sz w:val="28"/>
        </w:rPr>
        <w:t>медиатекста</w:t>
      </w:r>
      <w:proofErr w:type="spellEnd"/>
      <w:r>
        <w:rPr>
          <w:sz w:val="28"/>
        </w:rPr>
        <w:t xml:space="preserve"> на различные типы аудитории.</w:t>
      </w:r>
    </w:p>
    <w:p w14:paraId="75EDFF81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Современный текст в системе политических коммуникаций.</w:t>
      </w:r>
      <w:bookmarkEnd w:id="26"/>
    </w:p>
    <w:p w14:paraId="466FF897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Лингвистические особенности политических </w:t>
      </w:r>
      <w:proofErr w:type="spellStart"/>
      <w:r>
        <w:rPr>
          <w:sz w:val="28"/>
        </w:rPr>
        <w:t>медиатекстов</w:t>
      </w:r>
      <w:proofErr w:type="spellEnd"/>
      <w:r>
        <w:rPr>
          <w:sz w:val="28"/>
        </w:rPr>
        <w:t>.</w:t>
      </w:r>
    </w:p>
    <w:p w14:paraId="50A09517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Современный текст в системе бизнес-коммуникаций.</w:t>
      </w:r>
    </w:p>
    <w:p w14:paraId="3B848433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lastRenderedPageBreak/>
        <w:t>Система современных публичных коммуникаций.</w:t>
      </w:r>
    </w:p>
    <w:p w14:paraId="65D06122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Этические аспекты применения стратегии манипулирования.</w:t>
      </w:r>
    </w:p>
    <w:p w14:paraId="062B2F92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Российская практика разрешения споров с применением медиации.</w:t>
      </w:r>
    </w:p>
    <w:p w14:paraId="41CC9BD4" w14:textId="77777777" w:rsidR="00BC3301" w:rsidRDefault="00F86FC1">
      <w:pPr>
        <w:pStyle w:val="af5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Каналы распространения информации, используемые современными средствами массовой информации.</w:t>
      </w:r>
    </w:p>
    <w:p w14:paraId="6182D8CC" w14:textId="77777777" w:rsidR="00BC3301" w:rsidRDefault="00BC3301">
      <w:pPr>
        <w:pStyle w:val="aa"/>
        <w:tabs>
          <w:tab w:val="left" w:pos="284"/>
          <w:tab w:val="left" w:pos="426"/>
        </w:tabs>
        <w:spacing w:after="0" w:line="360" w:lineRule="auto"/>
        <w:ind w:left="284"/>
        <w:jc w:val="center"/>
        <w:rPr>
          <w:b/>
          <w:i/>
        </w:rPr>
      </w:pPr>
    </w:p>
    <w:p w14:paraId="73C40091" w14:textId="77777777" w:rsidR="00BC3301" w:rsidRDefault="00F86FC1">
      <w:pPr>
        <w:pStyle w:val="aa"/>
        <w:tabs>
          <w:tab w:val="left" w:pos="284"/>
          <w:tab w:val="left" w:pos="426"/>
        </w:tabs>
        <w:spacing w:after="0" w:line="360" w:lineRule="auto"/>
        <w:ind w:left="284"/>
        <w:jc w:val="center"/>
        <w:rPr>
          <w:b/>
          <w:i/>
          <w:sz w:val="28"/>
        </w:rPr>
      </w:pPr>
      <w:r>
        <w:rPr>
          <w:b/>
          <w:i/>
          <w:sz w:val="28"/>
        </w:rPr>
        <w:t>Пример экзаменационного билета</w:t>
      </w:r>
    </w:p>
    <w:p w14:paraId="4156C18C" w14:textId="77777777" w:rsidR="00BC3301" w:rsidRDefault="00F86FC1">
      <w:pPr>
        <w:pStyle w:val="aa"/>
        <w:tabs>
          <w:tab w:val="left" w:pos="284"/>
          <w:tab w:val="left" w:pos="426"/>
        </w:tabs>
        <w:spacing w:after="0"/>
        <w:ind w:left="284"/>
        <w:jc w:val="center"/>
      </w:pPr>
      <w:r>
        <w:t>Федеральное государственное образовательное бюджетное учреждение высшего образования</w:t>
      </w:r>
    </w:p>
    <w:p w14:paraId="384BEFE7" w14:textId="77777777" w:rsidR="00BC3301" w:rsidRDefault="00F86FC1">
      <w:pPr>
        <w:pStyle w:val="aa"/>
        <w:tabs>
          <w:tab w:val="left" w:pos="284"/>
          <w:tab w:val="left" w:pos="426"/>
        </w:tabs>
        <w:spacing w:after="0"/>
        <w:ind w:left="284"/>
        <w:jc w:val="center"/>
      </w:pPr>
      <w:r>
        <w:t xml:space="preserve"> «ФИНАНСОВЫЙ УНИВЕРСИТЕТ ПРИ ПРАВИТЕЛЬСТВЕ РОССИЙСКОЙ ФЕДЕРАЦИИ» (Финансовый университет) </w:t>
      </w:r>
    </w:p>
    <w:p w14:paraId="543F34CD" w14:textId="77777777" w:rsidR="00BC3301" w:rsidRDefault="00F86FC1">
      <w:pPr>
        <w:pStyle w:val="aa"/>
        <w:tabs>
          <w:tab w:val="left" w:pos="284"/>
          <w:tab w:val="left" w:pos="426"/>
        </w:tabs>
        <w:spacing w:after="0"/>
        <w:ind w:left="284"/>
        <w:jc w:val="center"/>
      </w:pPr>
      <w:r>
        <w:t xml:space="preserve">Департамент массовых коммуникаций и медиабизнеса </w:t>
      </w:r>
    </w:p>
    <w:p w14:paraId="17D98C0B" w14:textId="77777777" w:rsidR="00BC3301" w:rsidRDefault="00F86FC1">
      <w:pPr>
        <w:pStyle w:val="aa"/>
        <w:tabs>
          <w:tab w:val="left" w:pos="284"/>
          <w:tab w:val="left" w:pos="426"/>
        </w:tabs>
        <w:spacing w:after="0"/>
        <w:ind w:left="284"/>
        <w:jc w:val="center"/>
      </w:pPr>
      <w:r>
        <w:t xml:space="preserve">Дисциплина «Медиация и искусство убеждения» </w:t>
      </w:r>
    </w:p>
    <w:p w14:paraId="0FDE473C" w14:textId="77777777" w:rsidR="00BC3301" w:rsidRDefault="00F86FC1">
      <w:pPr>
        <w:pStyle w:val="aa"/>
        <w:tabs>
          <w:tab w:val="left" w:pos="284"/>
          <w:tab w:val="left" w:pos="426"/>
        </w:tabs>
        <w:spacing w:after="0"/>
        <w:ind w:left="284"/>
        <w:jc w:val="center"/>
        <w:rPr>
          <w:sz w:val="28"/>
        </w:rPr>
      </w:pPr>
      <w:r>
        <w:t>Факультет Социальных наук и массовых коммуникаций</w:t>
      </w:r>
    </w:p>
    <w:p w14:paraId="5D5F75FA" w14:textId="77777777" w:rsidR="00BC3301" w:rsidRDefault="00BC3301">
      <w:pPr>
        <w:pStyle w:val="afc"/>
        <w:ind w:firstLine="709"/>
        <w:jc w:val="both"/>
      </w:pPr>
    </w:p>
    <w:p w14:paraId="323DE5F7" w14:textId="77777777" w:rsidR="00BC3301" w:rsidRDefault="00F86FC1">
      <w:pPr>
        <w:pStyle w:val="afc"/>
        <w:ind w:firstLine="709"/>
        <w:jc w:val="center"/>
        <w:rPr>
          <w:b/>
        </w:rPr>
      </w:pPr>
      <w:r>
        <w:rPr>
          <w:b/>
        </w:rPr>
        <w:t>ЭКЗАМЕНАЦИОННЫЙ БИЛЕТ № 1</w:t>
      </w:r>
    </w:p>
    <w:p w14:paraId="62C907EF" w14:textId="77777777" w:rsidR="00BC3301" w:rsidRDefault="00F86FC1" w:rsidP="008A150B">
      <w:pPr>
        <w:pStyle w:val="afc"/>
        <w:spacing w:before="100" w:after="100"/>
        <w:ind w:firstLine="709"/>
        <w:contextualSpacing/>
        <w:jc w:val="both"/>
      </w:pPr>
      <w:bookmarkStart w:id="27" w:name="_Hlk122329502"/>
      <w:r>
        <w:rPr>
          <w:b/>
        </w:rPr>
        <w:t xml:space="preserve">1 вопрос (20 баллов) </w:t>
      </w:r>
      <w:r>
        <w:t>Ключевые принципы и основные инструменты медиации.</w:t>
      </w:r>
    </w:p>
    <w:bookmarkEnd w:id="27"/>
    <w:p w14:paraId="6A0B75AB" w14:textId="36C3F266" w:rsidR="00BC3301" w:rsidRDefault="00F86FC1" w:rsidP="008A150B">
      <w:pPr>
        <w:pStyle w:val="afc"/>
        <w:spacing w:before="100" w:after="100" w:line="360" w:lineRule="auto"/>
        <w:ind w:firstLine="709"/>
        <w:contextualSpacing/>
        <w:jc w:val="both"/>
      </w:pPr>
      <w:r>
        <w:rPr>
          <w:b/>
        </w:rPr>
        <w:t xml:space="preserve">2 вопрос (20 баллов) </w:t>
      </w:r>
      <w:r>
        <w:t>Способы построения эффективной коммун</w:t>
      </w:r>
      <w:r w:rsidR="008A150B">
        <w:t>икации в переговорном процессе.</w:t>
      </w:r>
    </w:p>
    <w:p w14:paraId="54ADFE1B" w14:textId="77777777" w:rsidR="00BC3301" w:rsidRDefault="00F86FC1" w:rsidP="008A150B">
      <w:pPr>
        <w:pStyle w:val="afc"/>
        <w:spacing w:before="100" w:after="100"/>
        <w:ind w:firstLine="709"/>
        <w:contextualSpacing/>
        <w:jc w:val="both"/>
      </w:pPr>
      <w:r>
        <w:rPr>
          <w:b/>
        </w:rPr>
        <w:t xml:space="preserve">3 вопрос (20 баллов) </w:t>
      </w:r>
      <w:r>
        <w:t>Составьте тексты-обращения медиатора к представителям сторон медиативного процесса по решению спора между руководством муниципалитета и жителями района по вопросу благоустройства заброшенной территории района. Опишите позиции сторон в споре. Объясните выбранную стилистику и лексико-грамматические ресурсы для эффективной коммуникации с различными сторонами медиативного процесса.</w:t>
      </w:r>
    </w:p>
    <w:p w14:paraId="31FA3B9C" w14:textId="77777777" w:rsidR="00BC3301" w:rsidRDefault="00BC3301">
      <w:pPr>
        <w:pStyle w:val="afc"/>
        <w:ind w:firstLine="709"/>
        <w:jc w:val="both"/>
      </w:pPr>
    </w:p>
    <w:p w14:paraId="67CD956E" w14:textId="77777777" w:rsidR="00BC3301" w:rsidRDefault="00F86FC1" w:rsidP="00E3003C">
      <w:pPr>
        <w:pStyle w:val="afc"/>
        <w:spacing w:before="100" w:after="100"/>
        <w:ind w:firstLine="709"/>
        <w:contextualSpacing/>
        <w:jc w:val="both"/>
        <w:rPr>
          <w:b/>
        </w:rPr>
      </w:pPr>
      <w:r>
        <w:rPr>
          <w:b/>
        </w:rPr>
        <w:t xml:space="preserve">Подготовил: </w:t>
      </w:r>
      <w:proofErr w:type="gramStart"/>
      <w:r>
        <w:rPr>
          <w:b/>
        </w:rPr>
        <w:tab/>
        <w:t xml:space="preserve">  </w:t>
      </w:r>
      <w:r>
        <w:rPr>
          <w:b/>
        </w:rPr>
        <w:tab/>
      </w:r>
      <w:proofErr w:type="gramEnd"/>
      <w:r>
        <w:rPr>
          <w:b/>
        </w:rPr>
        <w:tab/>
      </w:r>
      <w:r>
        <w:rPr>
          <w:b/>
        </w:rPr>
        <w:tab/>
        <w:t xml:space="preserve">                                _______ И.О. Фамилия</w:t>
      </w:r>
    </w:p>
    <w:p w14:paraId="54EA7AEC" w14:textId="77777777" w:rsidR="00BC3301" w:rsidRDefault="00F86FC1" w:rsidP="00E3003C">
      <w:pPr>
        <w:pStyle w:val="afc"/>
        <w:spacing w:before="100" w:after="100"/>
        <w:ind w:firstLine="709"/>
        <w:contextualSpacing/>
        <w:jc w:val="both"/>
        <w:rPr>
          <w:b/>
        </w:rPr>
      </w:pPr>
      <w:r>
        <w:rPr>
          <w:b/>
        </w:rPr>
        <w:t xml:space="preserve">Утверждаю: </w:t>
      </w:r>
    </w:p>
    <w:p w14:paraId="427A8108" w14:textId="77777777" w:rsidR="00BC3301" w:rsidRDefault="00F86FC1" w:rsidP="00E3003C">
      <w:pPr>
        <w:pStyle w:val="afc"/>
        <w:spacing w:before="100" w:after="100"/>
        <w:ind w:firstLine="709"/>
        <w:contextualSpacing/>
        <w:jc w:val="both"/>
        <w:rPr>
          <w:b/>
        </w:rPr>
      </w:pPr>
      <w:r>
        <w:rPr>
          <w:b/>
        </w:rPr>
        <w:t xml:space="preserve">Руководитель Департамента </w:t>
      </w:r>
    </w:p>
    <w:p w14:paraId="70B4ECD1" w14:textId="77777777" w:rsidR="00BC3301" w:rsidRDefault="00F86FC1" w:rsidP="00E3003C">
      <w:pPr>
        <w:pStyle w:val="afc"/>
        <w:spacing w:before="100" w:after="100"/>
        <w:ind w:firstLine="709"/>
        <w:contextualSpacing/>
        <w:jc w:val="both"/>
      </w:pPr>
      <w:r>
        <w:rPr>
          <w:b/>
        </w:rPr>
        <w:t>массовых коммуникаций и медиабизнеса                            _______ И.О. Фамилия</w:t>
      </w:r>
    </w:p>
    <w:bookmarkEnd w:id="25"/>
    <w:p w14:paraId="67EDF0C1" w14:textId="77777777" w:rsidR="00BC3301" w:rsidRDefault="00BC3301">
      <w:pPr>
        <w:pStyle w:val="afc"/>
        <w:ind w:firstLine="709"/>
        <w:jc w:val="both"/>
        <w:rPr>
          <w:b/>
          <w:sz w:val="28"/>
        </w:rPr>
      </w:pPr>
    </w:p>
    <w:p w14:paraId="2E3A0C6F" w14:textId="77777777" w:rsidR="00BC3301" w:rsidRDefault="00BC3301">
      <w:pPr>
        <w:pStyle w:val="afc"/>
        <w:ind w:firstLine="709"/>
        <w:jc w:val="center"/>
        <w:rPr>
          <w:b/>
          <w:sz w:val="28"/>
        </w:rPr>
      </w:pPr>
    </w:p>
    <w:p w14:paraId="286AF346" w14:textId="77777777" w:rsidR="00880F33" w:rsidRDefault="00880F33" w:rsidP="00880F33">
      <w:pPr>
        <w:pStyle w:val="10"/>
        <w:spacing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Перечень основной и дополнительной учебной литературы, необходимой для освоения дисциплины</w:t>
      </w:r>
    </w:p>
    <w:p w14:paraId="2A039E32" w14:textId="77777777" w:rsidR="00880F33" w:rsidRDefault="00880F33" w:rsidP="00880F33">
      <w:pPr>
        <w:rPr>
          <w:sz w:val="12"/>
        </w:rPr>
      </w:pPr>
    </w:p>
    <w:p w14:paraId="67D8AEDE" w14:textId="77777777" w:rsidR="00880F33" w:rsidRDefault="00880F33" w:rsidP="00880F33">
      <w:pPr>
        <w:rPr>
          <w:b/>
          <w:i/>
          <w:sz w:val="28"/>
        </w:rPr>
      </w:pPr>
      <w:r>
        <w:rPr>
          <w:b/>
          <w:i/>
          <w:sz w:val="28"/>
        </w:rPr>
        <w:t>Основная литература</w:t>
      </w:r>
    </w:p>
    <w:p w14:paraId="7EB95828" w14:textId="77777777" w:rsidR="00880F33" w:rsidRDefault="00880F33" w:rsidP="00880F33">
      <w:pPr>
        <w:rPr>
          <w:b/>
          <w:i/>
          <w:sz w:val="28"/>
        </w:rPr>
      </w:pPr>
    </w:p>
    <w:p w14:paraId="2777EABF" w14:textId="77777777" w:rsidR="00880F33" w:rsidRDefault="00880F33" w:rsidP="00880F33">
      <w:pPr>
        <w:rPr>
          <w:b/>
          <w:i/>
          <w:sz w:val="28"/>
        </w:rPr>
      </w:pPr>
      <w:r>
        <w:rPr>
          <w:b/>
          <w:i/>
          <w:sz w:val="28"/>
        </w:rPr>
        <w:t>Основная литература</w:t>
      </w:r>
    </w:p>
    <w:p w14:paraId="3E7570BC" w14:textId="77777777" w:rsidR="00880F33" w:rsidRDefault="00880F33" w:rsidP="00880F33">
      <w:pPr>
        <w:rPr>
          <w:b/>
          <w:i/>
          <w:sz w:val="28"/>
        </w:rPr>
      </w:pPr>
    </w:p>
    <w:p w14:paraId="3A72C3D9" w14:textId="77777777" w:rsidR="00880F33" w:rsidRDefault="00880F33" w:rsidP="00880F33">
      <w:pPr>
        <w:pStyle w:val="af5"/>
        <w:numPr>
          <w:ilvl w:val="0"/>
          <w:numId w:val="6"/>
        </w:numPr>
        <w:spacing w:line="360" w:lineRule="auto"/>
        <w:ind w:left="360"/>
        <w:jc w:val="both"/>
        <w:rPr>
          <w:sz w:val="28"/>
        </w:rPr>
      </w:pPr>
      <w:proofErr w:type="spellStart"/>
      <w:r>
        <w:rPr>
          <w:sz w:val="28"/>
        </w:rPr>
        <w:t>Распопова</w:t>
      </w:r>
      <w:proofErr w:type="spellEnd"/>
      <w:r>
        <w:rPr>
          <w:sz w:val="28"/>
        </w:rPr>
        <w:t xml:space="preserve">, Н. И.  </w:t>
      </w:r>
      <w:proofErr w:type="gramStart"/>
      <w:r>
        <w:rPr>
          <w:sz w:val="28"/>
        </w:rPr>
        <w:t>Медиация :</w:t>
      </w:r>
      <w:proofErr w:type="gramEnd"/>
      <w:r>
        <w:rPr>
          <w:sz w:val="28"/>
        </w:rPr>
        <w:t xml:space="preserve"> учебное пособие для вузов / Н. И. </w:t>
      </w:r>
      <w:proofErr w:type="spellStart"/>
      <w:r>
        <w:rPr>
          <w:sz w:val="28"/>
        </w:rPr>
        <w:t>Распопова</w:t>
      </w:r>
      <w:proofErr w:type="spellEnd"/>
      <w:r>
        <w:rPr>
          <w:sz w:val="28"/>
        </w:rPr>
        <w:t xml:space="preserve">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2023. — 222 с. — (Высшее образование). — </w:t>
      </w:r>
      <w:r>
        <w:rPr>
          <w:sz w:val="28"/>
        </w:rPr>
        <w:lastRenderedPageBreak/>
        <w:t xml:space="preserve">ISBN 978-5-534-14347-8. — Образовательная платформа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— URL: https://urait.ru/bcode/519929 (дата обращения: 28.12.2023). —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14:paraId="5FD036B8" w14:textId="77777777" w:rsidR="00880F33" w:rsidRDefault="00880F33" w:rsidP="00880F33">
      <w:pPr>
        <w:pStyle w:val="af5"/>
        <w:numPr>
          <w:ilvl w:val="0"/>
          <w:numId w:val="6"/>
        </w:numPr>
        <w:spacing w:line="360" w:lineRule="auto"/>
        <w:ind w:left="360"/>
        <w:jc w:val="both"/>
        <w:rPr>
          <w:sz w:val="28"/>
        </w:rPr>
      </w:pPr>
      <w:proofErr w:type="spellStart"/>
      <w:r>
        <w:rPr>
          <w:sz w:val="28"/>
        </w:rPr>
        <w:t>Заволокина</w:t>
      </w:r>
      <w:proofErr w:type="spellEnd"/>
      <w:r>
        <w:rPr>
          <w:sz w:val="28"/>
        </w:rPr>
        <w:t xml:space="preserve">, Л. И. Эффективные деловые </w:t>
      </w:r>
      <w:proofErr w:type="gramStart"/>
      <w:r>
        <w:rPr>
          <w:sz w:val="28"/>
        </w:rPr>
        <w:t>переговоры :</w:t>
      </w:r>
      <w:proofErr w:type="gramEnd"/>
      <w:r>
        <w:rPr>
          <w:sz w:val="28"/>
        </w:rPr>
        <w:t xml:space="preserve"> учебное пособие / Л.И. </w:t>
      </w:r>
      <w:proofErr w:type="spellStart"/>
      <w:r>
        <w:rPr>
          <w:sz w:val="28"/>
        </w:rPr>
        <w:t>Заволокина</w:t>
      </w:r>
      <w:proofErr w:type="spellEnd"/>
      <w:r>
        <w:rPr>
          <w:sz w:val="28"/>
        </w:rPr>
        <w:t xml:space="preserve">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ИНФРА-М, 2023. — 148 с. — (Высшее образование: Магистратура). — DOI 10.12737/1819520. - ISBN 978-5-16-017208-8. – ЭБС ZNANIUM. - URL: https://znanium.com/catalog/product/2056667 (дата обращения: 28.12.2023).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14:paraId="51D01758" w14:textId="77777777" w:rsidR="00880F33" w:rsidRDefault="00880F33" w:rsidP="00880F33">
      <w:pPr>
        <w:rPr>
          <w:b/>
          <w:i/>
          <w:sz w:val="28"/>
        </w:rPr>
      </w:pPr>
      <w:r>
        <w:rPr>
          <w:b/>
          <w:i/>
          <w:sz w:val="28"/>
        </w:rPr>
        <w:t>Дополнительная литература:</w:t>
      </w:r>
    </w:p>
    <w:p w14:paraId="371C7764" w14:textId="77777777" w:rsidR="00880F33" w:rsidRDefault="00880F33" w:rsidP="00880F33">
      <w:pPr>
        <w:pStyle w:val="af5"/>
        <w:spacing w:line="360" w:lineRule="auto"/>
        <w:ind w:left="360"/>
        <w:jc w:val="both"/>
        <w:rPr>
          <w:sz w:val="28"/>
        </w:rPr>
      </w:pPr>
    </w:p>
    <w:p w14:paraId="5A1D0ACC" w14:textId="77777777" w:rsidR="00880F33" w:rsidRDefault="00880F33" w:rsidP="00880F33">
      <w:pPr>
        <w:pStyle w:val="af5"/>
        <w:numPr>
          <w:ilvl w:val="0"/>
          <w:numId w:val="6"/>
        </w:numPr>
        <w:spacing w:line="360" w:lineRule="auto"/>
        <w:ind w:left="360"/>
        <w:jc w:val="both"/>
        <w:rPr>
          <w:sz w:val="28"/>
        </w:rPr>
      </w:pPr>
      <w:r>
        <w:rPr>
          <w:sz w:val="28"/>
        </w:rPr>
        <w:t xml:space="preserve">Бороздина, Г. В. Психология делового </w:t>
      </w:r>
      <w:proofErr w:type="gramStart"/>
      <w:r>
        <w:rPr>
          <w:sz w:val="28"/>
        </w:rPr>
        <w:t>общения :</w:t>
      </w:r>
      <w:proofErr w:type="gramEnd"/>
      <w:r>
        <w:rPr>
          <w:sz w:val="28"/>
        </w:rPr>
        <w:t xml:space="preserve"> учебник / Г.В. Бороздина. — 3-е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ИНФРА-М, 2023. — 320 с. — (Высшее образование: Бакалавриат). — DOI 10.12737/textbook_5ad88849c699f8.84103245. - ISBN 978-5-16-013292-1. – ЭБС ZNANIUM. - URL: https://znanium.com/catalog/product/1970290 (дата обращения: 28.12.2023). -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 </w:t>
      </w:r>
    </w:p>
    <w:p w14:paraId="27341B4A" w14:textId="77777777" w:rsidR="00880F33" w:rsidRDefault="00880F33" w:rsidP="00880F33">
      <w:pPr>
        <w:pStyle w:val="af5"/>
        <w:numPr>
          <w:ilvl w:val="0"/>
          <w:numId w:val="6"/>
        </w:numPr>
        <w:spacing w:line="360" w:lineRule="auto"/>
        <w:ind w:left="360"/>
        <w:jc w:val="both"/>
        <w:rPr>
          <w:sz w:val="28"/>
        </w:rPr>
      </w:pPr>
      <w:proofErr w:type="spellStart"/>
      <w:r>
        <w:rPr>
          <w:sz w:val="28"/>
        </w:rPr>
        <w:t>Дзялошинский</w:t>
      </w:r>
      <w:proofErr w:type="spellEnd"/>
      <w:r>
        <w:rPr>
          <w:sz w:val="28"/>
        </w:rPr>
        <w:t xml:space="preserve">, И. М.  Современный </w:t>
      </w:r>
      <w:proofErr w:type="spellStart"/>
      <w:r>
        <w:rPr>
          <w:sz w:val="28"/>
        </w:rPr>
        <w:t>медиатекст</w:t>
      </w:r>
      <w:proofErr w:type="spellEnd"/>
      <w:r>
        <w:rPr>
          <w:sz w:val="28"/>
        </w:rPr>
        <w:t xml:space="preserve">. Особенности создания и </w:t>
      </w:r>
      <w:proofErr w:type="gramStart"/>
      <w:r>
        <w:rPr>
          <w:sz w:val="28"/>
        </w:rPr>
        <w:t>функционирования :</w:t>
      </w:r>
      <w:proofErr w:type="gramEnd"/>
      <w:r>
        <w:rPr>
          <w:sz w:val="28"/>
        </w:rPr>
        <w:t xml:space="preserve"> учебник для вузов / И. М. </w:t>
      </w:r>
      <w:proofErr w:type="spellStart"/>
      <w:r>
        <w:rPr>
          <w:sz w:val="28"/>
        </w:rPr>
        <w:t>Дзялошинский</w:t>
      </w:r>
      <w:proofErr w:type="spellEnd"/>
      <w:r>
        <w:rPr>
          <w:sz w:val="28"/>
        </w:rPr>
        <w:t xml:space="preserve">, М. А. </w:t>
      </w:r>
      <w:proofErr w:type="spellStart"/>
      <w:r>
        <w:rPr>
          <w:sz w:val="28"/>
        </w:rPr>
        <w:t>Пильгун</w:t>
      </w:r>
      <w:proofErr w:type="spellEnd"/>
      <w:r>
        <w:rPr>
          <w:sz w:val="28"/>
        </w:rPr>
        <w:t xml:space="preserve">. — 2-е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 xml:space="preserve">. и доп.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2023. — 345 с. — (Высшее образование). — ISBN 978-5-534-11621-2. — Образовательная платформа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— URL: https://urait.ru/bcode/517871 (дата обращения: 28.12.2023). —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14:paraId="15079DEF" w14:textId="77777777" w:rsidR="00880F33" w:rsidRDefault="00880F33" w:rsidP="00880F33">
      <w:pPr>
        <w:pStyle w:val="af5"/>
        <w:numPr>
          <w:ilvl w:val="0"/>
          <w:numId w:val="6"/>
        </w:numPr>
        <w:spacing w:line="360" w:lineRule="auto"/>
        <w:ind w:left="360"/>
        <w:jc w:val="both"/>
        <w:rPr>
          <w:sz w:val="28"/>
        </w:rPr>
      </w:pPr>
      <w:r>
        <w:rPr>
          <w:sz w:val="28"/>
        </w:rPr>
        <w:t xml:space="preserve">Медиация: история, современное состояние, проблемы и перспективы </w:t>
      </w:r>
      <w:proofErr w:type="gramStart"/>
      <w:r>
        <w:rPr>
          <w:sz w:val="28"/>
        </w:rPr>
        <w:t>развития :</w:t>
      </w:r>
      <w:proofErr w:type="gramEnd"/>
      <w:r>
        <w:rPr>
          <w:sz w:val="28"/>
        </w:rPr>
        <w:t xml:space="preserve"> монография / М.А. Панфилов, И.Н. Минеева, Н.В. Никишова [и др.].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ИНФРА-М, 2022. — 131 с. - ISBN 978-5-16-110189-6. </w:t>
      </w:r>
      <w:proofErr w:type="gramStart"/>
      <w:r>
        <w:rPr>
          <w:sz w:val="28"/>
        </w:rPr>
        <w:t>—  ЭБС</w:t>
      </w:r>
      <w:proofErr w:type="gramEnd"/>
      <w:r>
        <w:rPr>
          <w:sz w:val="28"/>
        </w:rPr>
        <w:t xml:space="preserve"> ZNANIUM. – URL: https://znanium.com/catalog/product/1863256 (дата обращения: 28.12.2023)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14:paraId="60428834" w14:textId="77777777" w:rsidR="00880F33" w:rsidRDefault="00880F33" w:rsidP="00880F33">
      <w:pPr>
        <w:tabs>
          <w:tab w:val="left" w:pos="284"/>
        </w:tabs>
        <w:jc w:val="both"/>
        <w:rPr>
          <w:sz w:val="28"/>
        </w:rPr>
      </w:pPr>
    </w:p>
    <w:p w14:paraId="73701D70" w14:textId="77777777" w:rsidR="00880F33" w:rsidRDefault="00880F33" w:rsidP="00880F33">
      <w:pPr>
        <w:jc w:val="both"/>
        <w:rPr>
          <w:sz w:val="28"/>
        </w:rPr>
      </w:pPr>
      <w:r>
        <w:rPr>
          <w:b/>
          <w:sz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>
        <w:rPr>
          <w:sz w:val="28"/>
        </w:rPr>
        <w:t>.</w:t>
      </w:r>
    </w:p>
    <w:p w14:paraId="2F2636C4" w14:textId="77777777" w:rsidR="00880F33" w:rsidRDefault="00880F33" w:rsidP="00880F33">
      <w:pPr>
        <w:pStyle w:val="af5"/>
        <w:ind w:left="360"/>
        <w:rPr>
          <w:b/>
          <w:sz w:val="28"/>
        </w:rPr>
      </w:pPr>
    </w:p>
    <w:p w14:paraId="680FD864" w14:textId="77777777" w:rsidR="00880F33" w:rsidRDefault="00880F33" w:rsidP="00880F3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Базы данных, информационно-справочные и поисковые системы:</w:t>
      </w:r>
    </w:p>
    <w:p w14:paraId="42ED5057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Федеральная ЭБС «Единое окно доступа к образовательным ресурсам». – URL: http://window.edu.ru</w:t>
      </w:r>
    </w:p>
    <w:p w14:paraId="252FF58B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>
        <w:rPr>
          <w:sz w:val="28"/>
          <w:szCs w:val="28"/>
        </w:rPr>
        <w:tab/>
        <w:t xml:space="preserve"> Электронные ресурсы БИК:</w:t>
      </w:r>
    </w:p>
    <w:p w14:paraId="3BEBAA77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5AF77052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Электронно-библиотечная система BOOK.RU http://www.book.ru</w:t>
      </w:r>
    </w:p>
    <w:p w14:paraId="619CD281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58447B19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14:paraId="56335EEC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0BCD72B5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63B63D9A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14:paraId="61663175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288440A7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74B116C3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Национальная электронная библиотека http://нэб.рф/</w:t>
      </w:r>
    </w:p>
    <w:p w14:paraId="48C33DB6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>
        <w:rPr>
          <w:sz w:val="28"/>
          <w:szCs w:val="28"/>
        </w:rPr>
        <w:t>»:  http://eduvideo.online/</w:t>
      </w:r>
      <w:proofErr w:type="gramEnd"/>
    </w:p>
    <w:p w14:paraId="05234729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Библиотека онлайн Лекций по Бизнесу и Маркетингу издательства </w:t>
      </w:r>
      <w:proofErr w:type="spellStart"/>
      <w:r>
        <w:rPr>
          <w:sz w:val="28"/>
          <w:szCs w:val="28"/>
        </w:rPr>
        <w:t>Неnrу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Stewart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Talks</w:t>
      </w:r>
      <w:proofErr w:type="spellEnd"/>
      <w:r>
        <w:rPr>
          <w:sz w:val="28"/>
          <w:szCs w:val="28"/>
        </w:rPr>
        <w:t xml:space="preserve"> https://hstalks.com/business/</w:t>
      </w:r>
    </w:p>
    <w:p w14:paraId="356DB3C8" w14:textId="77777777" w:rsidR="00880F33" w:rsidRDefault="00880F33" w:rsidP="00880F3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•</w:t>
      </w:r>
      <w:r>
        <w:rPr>
          <w:sz w:val="28"/>
          <w:szCs w:val="28"/>
          <w:lang w:val="en-US"/>
        </w:rPr>
        <w:tab/>
        <w:t>Henry Stewart Talks: Journals in The Business &amp; Management Collection https://hstalks.com/business/journals/</w:t>
      </w:r>
    </w:p>
    <w:p w14:paraId="4C96C8DC" w14:textId="77777777" w:rsidR="00880F33" w:rsidRDefault="00880F33" w:rsidP="00880F3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•</w:t>
      </w:r>
      <w:r>
        <w:rPr>
          <w:sz w:val="28"/>
          <w:szCs w:val="28"/>
          <w:lang w:val="en-US"/>
        </w:rPr>
        <w:tab/>
        <w:t>CNKI. Academic Reference https://ar.oversea.cnki.net/</w:t>
      </w:r>
    </w:p>
    <w:p w14:paraId="4FA48B85" w14:textId="77777777" w:rsidR="00880F33" w:rsidRDefault="00880F33" w:rsidP="00880F3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•</w:t>
      </w:r>
      <w:r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768940DC" w14:textId="77777777" w:rsidR="00880F33" w:rsidRDefault="00880F33" w:rsidP="00880F3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•</w:t>
      </w:r>
      <w:r>
        <w:rPr>
          <w:sz w:val="28"/>
          <w:szCs w:val="28"/>
          <w:lang w:val="en-US"/>
        </w:rPr>
        <w:tab/>
        <w:t>JSTOR Arts &amp; Sciences I Collection http://jstor.org</w:t>
      </w:r>
    </w:p>
    <w:p w14:paraId="0A8A2612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>
        <w:rPr>
          <w:sz w:val="28"/>
          <w:szCs w:val="28"/>
        </w:rPr>
        <w:t>Elsevier</w:t>
      </w:r>
      <w:proofErr w:type="spellEnd"/>
      <w:r>
        <w:rPr>
          <w:sz w:val="28"/>
          <w:szCs w:val="28"/>
        </w:rPr>
        <w:t xml:space="preserve"> http://www.sciencedirect.com</w:t>
      </w:r>
    </w:p>
    <w:p w14:paraId="70E3349D" w14:textId="77777777" w:rsidR="00880F33" w:rsidRDefault="00880F33" w:rsidP="00880F3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•</w:t>
      </w:r>
      <w:r>
        <w:rPr>
          <w:sz w:val="28"/>
          <w:szCs w:val="28"/>
          <w:lang w:val="en-US"/>
        </w:rPr>
        <w:tab/>
        <w:t xml:space="preserve">Emerald: Management </w:t>
      </w:r>
      <w:proofErr w:type="spellStart"/>
      <w:r>
        <w:rPr>
          <w:sz w:val="28"/>
          <w:szCs w:val="28"/>
          <w:lang w:val="en-US"/>
        </w:rPr>
        <w:t>eJournal</w:t>
      </w:r>
      <w:proofErr w:type="spellEnd"/>
      <w:r>
        <w:rPr>
          <w:sz w:val="28"/>
          <w:szCs w:val="28"/>
          <w:lang w:val="en-US"/>
        </w:rPr>
        <w:t xml:space="preserve"> Portfolio https://www.emerald.com/insight/</w:t>
      </w:r>
    </w:p>
    <w:p w14:paraId="57664E17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Коллекция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https://academic.oup.com/journals/</w:t>
      </w:r>
    </w:p>
    <w:p w14:paraId="0ACEA74B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: http://link.springer.com/</w:t>
      </w:r>
    </w:p>
    <w:p w14:paraId="34F4A10B" w14:textId="77777777" w:rsidR="00880F33" w:rsidRDefault="00880F33" w:rsidP="00880F33">
      <w:pPr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>
        <w:rPr>
          <w:sz w:val="28"/>
          <w:szCs w:val="28"/>
        </w:rPr>
        <w:t>Wiley</w:t>
      </w:r>
      <w:proofErr w:type="spellEnd"/>
      <w:r>
        <w:rPr>
          <w:sz w:val="28"/>
          <w:szCs w:val="28"/>
        </w:rPr>
        <w:t xml:space="preserve"> https://onlinelibrary.wiley.com/</w:t>
      </w:r>
    </w:p>
    <w:p w14:paraId="27D2F0B3" w14:textId="77777777" w:rsidR="00880F33" w:rsidRDefault="00880F33" w:rsidP="00880F33">
      <w:pPr>
        <w:rPr>
          <w:sz w:val="20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Цифровой архив научных журналов: http://arch.neicon.ru/xmlui/</w:t>
      </w:r>
    </w:p>
    <w:p w14:paraId="6268C45D" w14:textId="77777777" w:rsidR="00880F33" w:rsidRDefault="00880F33" w:rsidP="00880F33">
      <w:pPr>
        <w:tabs>
          <w:tab w:val="left" w:pos="851"/>
        </w:tabs>
        <w:jc w:val="both"/>
        <w:rPr>
          <w:sz w:val="20"/>
        </w:rPr>
      </w:pPr>
    </w:p>
    <w:p w14:paraId="48C186DD" w14:textId="77777777" w:rsidR="00BC3301" w:rsidRDefault="00BC3301">
      <w:pPr>
        <w:tabs>
          <w:tab w:val="left" w:pos="851"/>
        </w:tabs>
        <w:jc w:val="both"/>
        <w:rPr>
          <w:sz w:val="20"/>
        </w:rPr>
      </w:pPr>
    </w:p>
    <w:p w14:paraId="435FB509" w14:textId="77777777" w:rsidR="00BC3301" w:rsidRDefault="00F86FC1">
      <w:pPr>
        <w:pStyle w:val="10"/>
        <w:spacing w:before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Методические указания для обучающихся по освоению дисциплины</w:t>
      </w:r>
    </w:p>
    <w:p w14:paraId="242FEC3E" w14:textId="77777777" w:rsidR="00BC3301" w:rsidRDefault="00F86FC1">
      <w:pPr>
        <w:spacing w:after="240"/>
        <w:ind w:firstLine="709"/>
        <w:jc w:val="center"/>
        <w:rPr>
          <w:b/>
          <w:sz w:val="28"/>
        </w:rPr>
      </w:pPr>
      <w:bookmarkStart w:id="28" w:name="_Hlk122304092"/>
      <w:bookmarkStart w:id="29" w:name="_Hlk84948833"/>
      <w:r>
        <w:rPr>
          <w:b/>
          <w:sz w:val="28"/>
        </w:rPr>
        <w:t xml:space="preserve">Методические рекомендации по написанию </w:t>
      </w:r>
      <w:bookmarkEnd w:id="28"/>
      <w:r>
        <w:rPr>
          <w:b/>
          <w:sz w:val="28"/>
        </w:rPr>
        <w:t>эссе</w:t>
      </w:r>
      <w:bookmarkEnd w:id="29"/>
    </w:p>
    <w:p w14:paraId="5D86D293" w14:textId="32B65C5B" w:rsidR="00BC3301" w:rsidRDefault="00F86FC1">
      <w:pPr>
        <w:spacing w:line="360" w:lineRule="auto"/>
        <w:ind w:firstLine="709"/>
        <w:jc w:val="both"/>
        <w:rPr>
          <w:sz w:val="28"/>
        </w:rPr>
      </w:pPr>
      <w:r w:rsidRPr="00880F33">
        <w:rPr>
          <w:sz w:val="28"/>
        </w:rPr>
        <w:t xml:space="preserve">Эссе – это прозаическое сочинение свободной композиции, объем которого, как правило, не превышает </w:t>
      </w:r>
      <w:r w:rsidR="00F57F6E" w:rsidRPr="00880F33">
        <w:rPr>
          <w:sz w:val="28"/>
        </w:rPr>
        <w:t>3</w:t>
      </w:r>
      <w:r w:rsidRPr="00880F33">
        <w:rPr>
          <w:sz w:val="28"/>
        </w:rPr>
        <w:t>-7 страниц; выражающ</w:t>
      </w:r>
      <w:r>
        <w:rPr>
          <w:sz w:val="28"/>
        </w:rPr>
        <w:t xml:space="preserve">ее индивидуальные впечатления, авторскую позицию по конкретному поводу или вопросу и заведомо </w:t>
      </w:r>
      <w:r>
        <w:rPr>
          <w:sz w:val="28"/>
        </w:rPr>
        <w:lastRenderedPageBreak/>
        <w:t>не претендующее на определяющую или исчерпывающую трактовку предмета. Цель эссе состоит в развитии навыков самостоятельного критического и творческого мышления и письменного изложения собственных мыслей на заданную тему. Поэтому особенно важна обоснованность рассуждений, приведение аргументов, доказывающих авторскую позицию.</w:t>
      </w:r>
    </w:p>
    <w:p w14:paraId="18493941" w14:textId="77777777" w:rsidR="00BC3301" w:rsidRDefault="00F86FC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При написании эссе необходимо излагать авторскую позицию (собственную точку зрения) по проблеме в форме кратких тезисов, подкреплять доказательствами свои мысли и рассуждения, приводя аргументы.</w:t>
      </w:r>
    </w:p>
    <w:p w14:paraId="4C264303" w14:textId="77777777" w:rsidR="00BC3301" w:rsidRDefault="00F86FC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Введение должно включать краткое изложение вашего понимания и подход к ответу на вопрос темы эссе. Рекомендуется дать краткие определения ключевых терминов. Основная часть предполагает развитие вашей аргументации и анализа, а также обоснование их, исходя из имеющихся данных, других аргументов и позиций по этому вопросу. Заключение может включать очень краткое изложение ваших основных аргументов. </w:t>
      </w:r>
    </w:p>
    <w:p w14:paraId="72E5A01B" w14:textId="77777777" w:rsidR="00BC3301" w:rsidRDefault="00F86FC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Информационные источники должны содержать качественную и достоверную информацию, авторитетное мнение, данные, подкрепляющие авторский тезис или позицию, а производитель информации должен заслуживать доверие.</w:t>
      </w:r>
    </w:p>
    <w:p w14:paraId="6E3C19BA" w14:textId="77777777" w:rsidR="00BC3301" w:rsidRDefault="00F86FC1">
      <w:pPr>
        <w:spacing w:line="360" w:lineRule="auto"/>
        <w:ind w:firstLine="709"/>
        <w:jc w:val="both"/>
        <w:rPr>
          <w:sz w:val="28"/>
        </w:rPr>
      </w:pPr>
      <w:bookmarkStart w:id="30" w:name="_Hlk122304114"/>
      <w:r>
        <w:rPr>
          <w:sz w:val="28"/>
        </w:rPr>
        <w:t>Требования к оформлению эссе содержатся в отдельном документе «Методические рекомендации по написанию эссе по дисциплине «Медиация и искусство убеждения»</w:t>
      </w:r>
      <w:bookmarkEnd w:id="30"/>
    </w:p>
    <w:p w14:paraId="12B3E065" w14:textId="77777777" w:rsidR="00BC3301" w:rsidRPr="00F57F6E" w:rsidRDefault="00BC3301">
      <w:pPr>
        <w:spacing w:line="360" w:lineRule="auto"/>
        <w:ind w:firstLine="709"/>
        <w:jc w:val="both"/>
        <w:rPr>
          <w:sz w:val="16"/>
          <w:szCs w:val="16"/>
        </w:rPr>
      </w:pPr>
    </w:p>
    <w:p w14:paraId="19B444DB" w14:textId="77777777" w:rsidR="00BC3301" w:rsidRDefault="00F86FC1">
      <w:pPr>
        <w:widowControl w:val="0"/>
        <w:jc w:val="both"/>
        <w:outlineLvl w:val="0"/>
        <w:rPr>
          <w:b/>
          <w:sz w:val="28"/>
        </w:rPr>
      </w:pPr>
      <w:r>
        <w:rPr>
          <w:b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 w14:paraId="33C247F2" w14:textId="77777777" w:rsidR="00BC3301" w:rsidRDefault="00BC3301">
      <w:pPr>
        <w:widowControl w:val="0"/>
        <w:jc w:val="both"/>
        <w:outlineLvl w:val="0"/>
        <w:rPr>
          <w:sz w:val="12"/>
        </w:rPr>
      </w:pPr>
    </w:p>
    <w:p w14:paraId="3F4EE635" w14:textId="77777777" w:rsidR="00BC3301" w:rsidRPr="00F57F6E" w:rsidRDefault="00BC3301">
      <w:pPr>
        <w:keepNext/>
        <w:widowControl w:val="0"/>
        <w:spacing w:line="360" w:lineRule="auto"/>
        <w:ind w:firstLine="709"/>
        <w:jc w:val="both"/>
        <w:outlineLvl w:val="0"/>
        <w:rPr>
          <w:b/>
          <w:sz w:val="16"/>
          <w:szCs w:val="16"/>
        </w:rPr>
      </w:pPr>
    </w:p>
    <w:p w14:paraId="50E24A2E" w14:textId="77777777" w:rsidR="00BC3301" w:rsidRDefault="00F86FC1">
      <w:pPr>
        <w:keepNext/>
        <w:widowControl w:val="0"/>
        <w:spacing w:line="360" w:lineRule="auto"/>
        <w:ind w:firstLine="709"/>
        <w:jc w:val="both"/>
        <w:outlineLvl w:val="0"/>
        <w:rPr>
          <w:b/>
          <w:sz w:val="28"/>
        </w:rPr>
      </w:pPr>
      <w:r>
        <w:rPr>
          <w:b/>
          <w:sz w:val="28"/>
        </w:rPr>
        <w:t>11. 1. Комплект лицензионного программного обеспечения:</w:t>
      </w:r>
    </w:p>
    <w:p w14:paraId="1444B921" w14:textId="77777777" w:rsidR="00BC3301" w:rsidRPr="008A150B" w:rsidRDefault="00F86FC1">
      <w:pPr>
        <w:keepNext/>
        <w:widowControl w:val="0"/>
        <w:spacing w:line="360" w:lineRule="auto"/>
        <w:ind w:firstLine="709"/>
        <w:jc w:val="both"/>
        <w:outlineLvl w:val="0"/>
        <w:rPr>
          <w:sz w:val="28"/>
        </w:rPr>
      </w:pPr>
      <w:r w:rsidRPr="008A150B">
        <w:rPr>
          <w:sz w:val="28"/>
        </w:rPr>
        <w:t xml:space="preserve">1. </w:t>
      </w:r>
      <w:r w:rsidRPr="002037A8">
        <w:rPr>
          <w:sz w:val="28"/>
          <w:lang w:val="en-GB"/>
        </w:rPr>
        <w:t>Windows</w:t>
      </w:r>
      <w:r w:rsidRPr="008A150B">
        <w:rPr>
          <w:sz w:val="28"/>
        </w:rPr>
        <w:t xml:space="preserve">, </w:t>
      </w:r>
      <w:r w:rsidRPr="002037A8">
        <w:rPr>
          <w:sz w:val="28"/>
          <w:lang w:val="en-GB"/>
        </w:rPr>
        <w:t>Microsoft</w:t>
      </w:r>
      <w:r w:rsidRPr="008A150B">
        <w:rPr>
          <w:sz w:val="28"/>
        </w:rPr>
        <w:t xml:space="preserve"> </w:t>
      </w:r>
      <w:r w:rsidRPr="002037A8">
        <w:rPr>
          <w:sz w:val="28"/>
          <w:lang w:val="en-GB"/>
        </w:rPr>
        <w:t>Office</w:t>
      </w:r>
      <w:r w:rsidRPr="008A150B">
        <w:rPr>
          <w:sz w:val="28"/>
        </w:rPr>
        <w:t>.</w:t>
      </w:r>
    </w:p>
    <w:p w14:paraId="2B7EE87A" w14:textId="77777777" w:rsidR="00BC3301" w:rsidRPr="008A150B" w:rsidRDefault="00F86FC1">
      <w:pPr>
        <w:keepNext/>
        <w:widowControl w:val="0"/>
        <w:ind w:firstLine="709"/>
        <w:jc w:val="both"/>
        <w:outlineLvl w:val="0"/>
        <w:rPr>
          <w:sz w:val="28"/>
        </w:rPr>
      </w:pPr>
      <w:r w:rsidRPr="008A150B">
        <w:rPr>
          <w:sz w:val="28"/>
        </w:rPr>
        <w:t xml:space="preserve">2. </w:t>
      </w:r>
      <w:r>
        <w:rPr>
          <w:sz w:val="28"/>
        </w:rPr>
        <w:t>Антивирус</w:t>
      </w:r>
      <w:r w:rsidRPr="008A150B">
        <w:rPr>
          <w:sz w:val="28"/>
        </w:rPr>
        <w:t xml:space="preserve"> </w:t>
      </w:r>
      <w:r w:rsidRPr="002037A8">
        <w:rPr>
          <w:sz w:val="28"/>
          <w:lang w:val="en-GB"/>
        </w:rPr>
        <w:t>Kaspersky</w:t>
      </w:r>
    </w:p>
    <w:p w14:paraId="3EA960B8" w14:textId="77777777" w:rsidR="00BC3301" w:rsidRPr="008A150B" w:rsidRDefault="00BC3301">
      <w:pPr>
        <w:keepNext/>
        <w:widowControl w:val="0"/>
        <w:ind w:firstLine="709"/>
        <w:jc w:val="both"/>
        <w:outlineLvl w:val="0"/>
        <w:rPr>
          <w:sz w:val="16"/>
        </w:rPr>
      </w:pPr>
    </w:p>
    <w:p w14:paraId="02F048DE" w14:textId="77777777" w:rsidR="00BC3301" w:rsidRDefault="00F86FC1">
      <w:pPr>
        <w:keepNext/>
        <w:widowControl w:val="0"/>
        <w:spacing w:after="240"/>
        <w:ind w:firstLine="709"/>
        <w:jc w:val="both"/>
        <w:outlineLvl w:val="0"/>
        <w:rPr>
          <w:sz w:val="28"/>
        </w:rPr>
      </w:pPr>
      <w:r w:rsidRPr="008A150B">
        <w:rPr>
          <w:b/>
          <w:sz w:val="28"/>
        </w:rPr>
        <w:t xml:space="preserve">11.2. </w:t>
      </w:r>
      <w:r>
        <w:rPr>
          <w:b/>
          <w:sz w:val="28"/>
        </w:rPr>
        <w:t>Современные профессиональные базы данных и информационные справочные системы</w:t>
      </w:r>
    </w:p>
    <w:p w14:paraId="57280DD7" w14:textId="77777777" w:rsidR="00BC3301" w:rsidRDefault="00F86FC1">
      <w:pPr>
        <w:widowControl w:val="0"/>
        <w:tabs>
          <w:tab w:val="left" w:pos="442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 Информационно-правовая система «Гарант»</w:t>
      </w:r>
    </w:p>
    <w:p w14:paraId="36A7DCDB" w14:textId="77777777" w:rsidR="00BC3301" w:rsidRDefault="00F86FC1">
      <w:pPr>
        <w:widowControl w:val="0"/>
        <w:tabs>
          <w:tab w:val="left" w:pos="442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2. Информационно-правовая система «Консультант Плюс»</w:t>
      </w:r>
    </w:p>
    <w:p w14:paraId="60D08FAE" w14:textId="77777777" w:rsidR="00BC3301" w:rsidRDefault="00F86FC1">
      <w:pPr>
        <w:widowControl w:val="0"/>
        <w:tabs>
          <w:tab w:val="left" w:pos="442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3. Электронная энциклопедия: </w:t>
      </w:r>
      <w:r>
        <w:rPr>
          <w:color w:val="0000FF"/>
          <w:sz w:val="28"/>
          <w:u w:val="single"/>
        </w:rPr>
        <w:t>http://ru.wikipedia.org/wiki/Wiki</w:t>
      </w:r>
    </w:p>
    <w:p w14:paraId="3C24E30C" w14:textId="77777777" w:rsidR="00BC3301" w:rsidRDefault="00F86FC1">
      <w:pPr>
        <w:widowControl w:val="0"/>
        <w:tabs>
          <w:tab w:val="left" w:pos="442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 Система комплексного раскрытия информации «СКРИН» -http://www.skrin.ru/</w:t>
      </w:r>
    </w:p>
    <w:p w14:paraId="6E271F38" w14:textId="77777777" w:rsidR="00BC3301" w:rsidRDefault="00BC3301">
      <w:pPr>
        <w:widowControl w:val="0"/>
        <w:tabs>
          <w:tab w:val="left" w:pos="442"/>
        </w:tabs>
        <w:ind w:firstLine="709"/>
        <w:jc w:val="both"/>
        <w:rPr>
          <w:sz w:val="16"/>
        </w:rPr>
      </w:pPr>
    </w:p>
    <w:p w14:paraId="6DE59BB4" w14:textId="77777777" w:rsidR="00BC3301" w:rsidRDefault="00F86FC1">
      <w:pPr>
        <w:widowControl w:val="0"/>
        <w:tabs>
          <w:tab w:val="left" w:pos="442"/>
        </w:tabs>
        <w:spacing w:after="240"/>
        <w:ind w:firstLine="709"/>
        <w:jc w:val="both"/>
        <w:rPr>
          <w:b/>
          <w:sz w:val="28"/>
        </w:rPr>
      </w:pPr>
      <w:r>
        <w:rPr>
          <w:b/>
          <w:sz w:val="28"/>
        </w:rPr>
        <w:t>11.3. Сертифицированные программные и аппаратные средства защиты информации</w:t>
      </w:r>
    </w:p>
    <w:p w14:paraId="1C934C0B" w14:textId="77777777" w:rsidR="00BC3301" w:rsidRDefault="00F86FC1">
      <w:pPr>
        <w:widowControl w:val="0"/>
        <w:tabs>
          <w:tab w:val="left" w:pos="1490"/>
        </w:tabs>
        <w:ind w:right="3" w:firstLine="709"/>
        <w:jc w:val="both"/>
        <w:outlineLvl w:val="0"/>
        <w:rPr>
          <w:sz w:val="28"/>
        </w:rPr>
      </w:pPr>
      <w:r>
        <w:rPr>
          <w:sz w:val="28"/>
        </w:rPr>
        <w:t>Не используются</w:t>
      </w:r>
    </w:p>
    <w:p w14:paraId="59D8FB04" w14:textId="77777777" w:rsidR="00BC3301" w:rsidRDefault="00BC3301">
      <w:pPr>
        <w:widowControl w:val="0"/>
        <w:ind w:right="3"/>
        <w:jc w:val="both"/>
        <w:rPr>
          <w:sz w:val="16"/>
        </w:rPr>
      </w:pPr>
    </w:p>
    <w:p w14:paraId="7422AB0E" w14:textId="77777777" w:rsidR="00BC3301" w:rsidRDefault="00BC3301">
      <w:pPr>
        <w:widowControl w:val="0"/>
        <w:ind w:right="3"/>
        <w:jc w:val="both"/>
        <w:rPr>
          <w:sz w:val="16"/>
        </w:rPr>
      </w:pPr>
    </w:p>
    <w:p w14:paraId="710939C9" w14:textId="77777777" w:rsidR="00BC3301" w:rsidRDefault="00F86FC1">
      <w:pPr>
        <w:widowControl w:val="0"/>
        <w:spacing w:after="240"/>
        <w:jc w:val="both"/>
        <w:outlineLvl w:val="0"/>
        <w:rPr>
          <w:sz w:val="28"/>
        </w:rPr>
      </w:pPr>
      <w:r>
        <w:rPr>
          <w:b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9FABE0C" w14:textId="77777777" w:rsidR="00BC3301" w:rsidRDefault="00F86FC1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735986BB" w14:textId="77777777" w:rsidR="00BC3301" w:rsidRDefault="00F86FC1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BC3301">
      <w:footerReference w:type="default" r:id="rId9"/>
      <w:pgSz w:w="11906" w:h="16838"/>
      <w:pgMar w:top="709" w:right="707" w:bottom="993" w:left="1418" w:header="708" w:footer="70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40583" w14:textId="77777777" w:rsidR="007F569E" w:rsidRDefault="007F569E">
      <w:r>
        <w:separator/>
      </w:r>
    </w:p>
  </w:endnote>
  <w:endnote w:type="continuationSeparator" w:id="0">
    <w:p w14:paraId="61076814" w14:textId="77777777" w:rsidR="007F569E" w:rsidRDefault="007F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74948" w14:textId="77777777" w:rsidR="00DC3284" w:rsidRDefault="00DC3284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end"/>
    </w:r>
  </w:p>
  <w:p w14:paraId="2CE3160A" w14:textId="77777777" w:rsidR="00DC3284" w:rsidRDefault="00DC3284">
    <w:pPr>
      <w:pStyle w:val="ae"/>
      <w:jc w:val="center"/>
    </w:pPr>
  </w:p>
  <w:p w14:paraId="1ED15108" w14:textId="77777777" w:rsidR="00DC3284" w:rsidRDefault="00DC328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5FD48" w14:textId="77777777" w:rsidR="00DC3284" w:rsidRDefault="00DC3284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end"/>
    </w:r>
  </w:p>
  <w:p w14:paraId="25B28787" w14:textId="77777777" w:rsidR="00DC3284" w:rsidRDefault="00DC3284">
    <w:pPr>
      <w:pStyle w:val="ae"/>
      <w:jc w:val="center"/>
    </w:pPr>
  </w:p>
  <w:p w14:paraId="4D060DC0" w14:textId="77777777" w:rsidR="00DC3284" w:rsidRDefault="00DC3284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B55C7" w14:textId="6EA4389C" w:rsidR="00DC3284" w:rsidRDefault="00DC3284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19</w:t>
    </w:r>
    <w:r>
      <w:fldChar w:fldCharType="end"/>
    </w:r>
  </w:p>
  <w:p w14:paraId="61569A05" w14:textId="77777777" w:rsidR="00DC3284" w:rsidRDefault="00DC3284">
    <w:pPr>
      <w:pStyle w:val="ae"/>
      <w:jc w:val="center"/>
    </w:pPr>
  </w:p>
  <w:p w14:paraId="525F8CC7" w14:textId="77777777" w:rsidR="00DC3284" w:rsidRDefault="00DC328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D948D" w14:textId="77777777" w:rsidR="007F569E" w:rsidRDefault="007F569E">
      <w:r>
        <w:separator/>
      </w:r>
    </w:p>
  </w:footnote>
  <w:footnote w:type="continuationSeparator" w:id="0">
    <w:p w14:paraId="5F05912C" w14:textId="77777777" w:rsidR="007F569E" w:rsidRDefault="007F5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61607"/>
    <w:multiLevelType w:val="multilevel"/>
    <w:tmpl w:val="651C57F0"/>
    <w:lvl w:ilvl="0">
      <w:start w:val="1"/>
      <w:numFmt w:val="bullet"/>
      <w:pStyle w:val="a"/>
      <w:lvlText w:val=""/>
      <w:lvlJc w:val="left"/>
      <w:pPr>
        <w:tabs>
          <w:tab w:val="left" w:pos="454"/>
        </w:tabs>
        <w:ind w:left="454" w:hanging="397"/>
      </w:pPr>
      <w:rPr>
        <w:rFonts w:ascii="Symbol" w:hAnsi="Symbol"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287B45"/>
    <w:multiLevelType w:val="multilevel"/>
    <w:tmpl w:val="A4FA7C0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41CCC"/>
    <w:multiLevelType w:val="multilevel"/>
    <w:tmpl w:val="E9DAD5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BC717D"/>
    <w:multiLevelType w:val="multilevel"/>
    <w:tmpl w:val="436E3BC4"/>
    <w:lvl w:ilvl="0">
      <w:start w:val="1"/>
      <w:numFmt w:val="decimal"/>
      <w:lvlText w:val="%1."/>
      <w:lvlJc w:val="left"/>
      <w:pPr>
        <w:ind w:left="284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36796C"/>
    <w:multiLevelType w:val="multilevel"/>
    <w:tmpl w:val="06B4A68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301"/>
    <w:rsid w:val="001426BC"/>
    <w:rsid w:val="00176A15"/>
    <w:rsid w:val="002037A8"/>
    <w:rsid w:val="00611FF5"/>
    <w:rsid w:val="007F569E"/>
    <w:rsid w:val="00880F33"/>
    <w:rsid w:val="008A150B"/>
    <w:rsid w:val="008E303D"/>
    <w:rsid w:val="009E1583"/>
    <w:rsid w:val="009E3103"/>
    <w:rsid w:val="00BC3301"/>
    <w:rsid w:val="00C64C36"/>
    <w:rsid w:val="00CC1D86"/>
    <w:rsid w:val="00D66BBF"/>
    <w:rsid w:val="00DC3284"/>
    <w:rsid w:val="00E3003C"/>
    <w:rsid w:val="00F51097"/>
    <w:rsid w:val="00F57F6E"/>
    <w:rsid w:val="00F77B88"/>
    <w:rsid w:val="00F86FC1"/>
    <w:rsid w:val="00FD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28977"/>
  <w15:docId w15:val="{BFBDCCCB-8F1D-48E2-9206-7E2FEC523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zh-CN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0"/>
    <w:next w:val="a0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2E74B5" w:themeColor="accent1" w:themeShade="BF"/>
      <w:sz w:val="26"/>
    </w:rPr>
  </w:style>
  <w:style w:type="paragraph" w:styleId="3">
    <w:name w:val="heading 3"/>
    <w:next w:val="a0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0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0"/>
    <w:next w:val="a0"/>
    <w:link w:val="50"/>
    <w:uiPriority w:val="9"/>
    <w:qFormat/>
    <w:pPr>
      <w:keepNext/>
      <w:keepLines/>
      <w:spacing w:before="40"/>
      <w:outlineLvl w:val="4"/>
    </w:pPr>
    <w:rPr>
      <w:rFonts w:asciiTheme="majorHAnsi" w:hAnsiTheme="majorHAns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qFormat/>
    <w:pPr>
      <w:keepNext/>
      <w:keepLines/>
      <w:spacing w:before="40"/>
      <w:outlineLvl w:val="5"/>
    </w:pPr>
    <w:rPr>
      <w:rFonts w:asciiTheme="majorHAnsi" w:hAnsiTheme="majorHAns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qFormat/>
    <w:pPr>
      <w:keepNext/>
      <w:keepLines/>
      <w:spacing w:before="40"/>
      <w:outlineLvl w:val="6"/>
    </w:pPr>
    <w:rPr>
      <w:rFonts w:asciiTheme="majorHAnsi" w:hAnsiTheme="majorHAnsi"/>
      <w:i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Style39">
    <w:name w:val="Style39"/>
    <w:basedOn w:val="a0"/>
    <w:link w:val="Style390"/>
    <w:pPr>
      <w:widowControl w:val="0"/>
      <w:spacing w:line="226" w:lineRule="exact"/>
      <w:ind w:firstLine="600"/>
      <w:jc w:val="both"/>
    </w:pPr>
  </w:style>
  <w:style w:type="character" w:customStyle="1" w:styleId="Style390">
    <w:name w:val="Style39"/>
    <w:basedOn w:val="1"/>
    <w:link w:val="Style39"/>
    <w:rPr>
      <w:rFonts w:ascii="Times New Roman" w:hAnsi="Times New Roman"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21">
    <w:name w:val="toc 2"/>
    <w:next w:val="a0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Style34">
    <w:name w:val="Style34"/>
    <w:basedOn w:val="a0"/>
    <w:link w:val="Style340"/>
    <w:pPr>
      <w:widowControl w:val="0"/>
      <w:spacing w:line="221" w:lineRule="exact"/>
      <w:ind w:firstLine="466"/>
    </w:pPr>
  </w:style>
  <w:style w:type="character" w:customStyle="1" w:styleId="Style340">
    <w:name w:val="Style34"/>
    <w:basedOn w:val="1"/>
    <w:link w:val="Style34"/>
    <w:rPr>
      <w:rFonts w:ascii="Times New Roman" w:hAnsi="Times New Roman"/>
      <w:sz w:val="24"/>
    </w:rPr>
  </w:style>
  <w:style w:type="paragraph" w:customStyle="1" w:styleId="Style23">
    <w:name w:val="Style23"/>
    <w:basedOn w:val="a0"/>
    <w:link w:val="Style230"/>
    <w:pPr>
      <w:widowControl w:val="0"/>
      <w:spacing w:line="221" w:lineRule="exact"/>
      <w:ind w:firstLine="480"/>
    </w:pPr>
  </w:style>
  <w:style w:type="character" w:customStyle="1" w:styleId="Style230">
    <w:name w:val="Style23"/>
    <w:basedOn w:val="1"/>
    <w:link w:val="Style23"/>
    <w:rPr>
      <w:rFonts w:ascii="Times New Roman" w:hAnsi="Times New Roman"/>
      <w:sz w:val="24"/>
    </w:rPr>
  </w:style>
  <w:style w:type="paragraph" w:styleId="41">
    <w:name w:val="toc 4"/>
    <w:next w:val="a0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Theme="majorHAnsi" w:hAnsiTheme="majorHAnsi"/>
      <w:i/>
      <w:color w:val="1F4D78" w:themeColor="accent1" w:themeShade="7F"/>
      <w:sz w:val="24"/>
    </w:rPr>
  </w:style>
  <w:style w:type="paragraph" w:styleId="61">
    <w:name w:val="toc 6"/>
    <w:next w:val="a0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0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FontStyle51">
    <w:name w:val="Font Style51"/>
    <w:link w:val="FontStyle510"/>
    <w:rPr>
      <w:rFonts w:ascii="Times New Roman" w:hAnsi="Times New Roman"/>
      <w:sz w:val="18"/>
    </w:rPr>
  </w:style>
  <w:style w:type="character" w:customStyle="1" w:styleId="FontStyle510">
    <w:name w:val="Font Style51"/>
    <w:link w:val="FontStyle51"/>
    <w:rPr>
      <w:rFonts w:ascii="Times New Roman" w:hAnsi="Times New Roman"/>
      <w:sz w:val="18"/>
    </w:rPr>
  </w:style>
  <w:style w:type="paragraph" w:customStyle="1" w:styleId="Endnote">
    <w:name w:val="Endnote"/>
    <w:basedOn w:val="a0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4">
    <w:name w:val="Balloon Text"/>
    <w:basedOn w:val="a0"/>
    <w:link w:val="a5"/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Pr>
      <w:rFonts w:ascii="Segoe UI" w:hAnsi="Segoe UI"/>
      <w:sz w:val="18"/>
    </w:rPr>
  </w:style>
  <w:style w:type="paragraph" w:customStyle="1" w:styleId="FontStyle47">
    <w:name w:val="Font Style47"/>
    <w:link w:val="FontStyle470"/>
    <w:rPr>
      <w:rFonts w:ascii="Times New Roman" w:hAnsi="Times New Roman"/>
      <w:sz w:val="12"/>
    </w:rPr>
  </w:style>
  <w:style w:type="character" w:customStyle="1" w:styleId="FontStyle470">
    <w:name w:val="Font Style47"/>
    <w:link w:val="FontStyle47"/>
    <w:rPr>
      <w:rFonts w:ascii="Times New Roman" w:hAnsi="Times New Roman"/>
      <w:sz w:val="12"/>
    </w:rPr>
  </w:style>
  <w:style w:type="paragraph" w:styleId="a6">
    <w:name w:val="Body Text"/>
    <w:basedOn w:val="a0"/>
    <w:link w:val="a7"/>
    <w:pPr>
      <w:spacing w:after="120"/>
    </w:pPr>
  </w:style>
  <w:style w:type="character" w:customStyle="1" w:styleId="a7">
    <w:name w:val="Основной текст Знак"/>
    <w:basedOn w:val="1"/>
    <w:link w:val="a6"/>
    <w:rPr>
      <w:rFonts w:ascii="Times New Roman" w:hAnsi="Times New Roman"/>
      <w:sz w:val="24"/>
    </w:rPr>
  </w:style>
  <w:style w:type="paragraph" w:customStyle="1" w:styleId="Style36">
    <w:name w:val="Style36"/>
    <w:basedOn w:val="a0"/>
    <w:link w:val="Style360"/>
    <w:pPr>
      <w:widowControl w:val="0"/>
      <w:jc w:val="right"/>
    </w:pPr>
  </w:style>
  <w:style w:type="character" w:customStyle="1" w:styleId="Style360">
    <w:name w:val="Style36"/>
    <w:basedOn w:val="1"/>
    <w:link w:val="Style36"/>
    <w:rPr>
      <w:rFonts w:ascii="Times New Roman" w:hAnsi="Times New Roman"/>
      <w:sz w:val="24"/>
    </w:rPr>
  </w:style>
  <w:style w:type="paragraph" w:customStyle="1" w:styleId="FontStyle48">
    <w:name w:val="Font Style48"/>
    <w:link w:val="FontStyle480"/>
    <w:rPr>
      <w:rFonts w:ascii="Times New Roman" w:hAnsi="Times New Roman"/>
      <w:sz w:val="16"/>
    </w:rPr>
  </w:style>
  <w:style w:type="character" w:customStyle="1" w:styleId="FontStyle480">
    <w:name w:val="Font Style48"/>
    <w:link w:val="FontStyle48"/>
    <w:rPr>
      <w:rFonts w:ascii="Times New Roman" w:hAnsi="Times New Roman"/>
      <w:sz w:val="16"/>
    </w:rPr>
  </w:style>
  <w:style w:type="paragraph" w:customStyle="1" w:styleId="Style32">
    <w:name w:val="Style32"/>
    <w:basedOn w:val="a0"/>
    <w:link w:val="Style320"/>
    <w:pPr>
      <w:widowControl w:val="0"/>
      <w:spacing w:line="206" w:lineRule="exact"/>
      <w:ind w:left="1704" w:hanging="1704"/>
    </w:pPr>
  </w:style>
  <w:style w:type="character" w:customStyle="1" w:styleId="Style320">
    <w:name w:val="Style32"/>
    <w:basedOn w:val="1"/>
    <w:link w:val="Style32"/>
    <w:rPr>
      <w:rFonts w:ascii="Times New Roman" w:hAnsi="Times New Roman"/>
      <w:sz w:val="24"/>
    </w:rPr>
  </w:style>
  <w:style w:type="paragraph" w:customStyle="1" w:styleId="Style6">
    <w:name w:val="Style6"/>
    <w:basedOn w:val="a0"/>
    <w:link w:val="Style60"/>
    <w:pPr>
      <w:widowControl w:val="0"/>
      <w:spacing w:line="322" w:lineRule="exact"/>
      <w:jc w:val="center"/>
    </w:p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customStyle="1" w:styleId="Style19">
    <w:name w:val="Style19"/>
    <w:basedOn w:val="a0"/>
    <w:link w:val="Style190"/>
    <w:pPr>
      <w:widowControl w:val="0"/>
      <w:jc w:val="center"/>
    </w:pPr>
  </w:style>
  <w:style w:type="character" w:customStyle="1" w:styleId="Style190">
    <w:name w:val="Style19"/>
    <w:basedOn w:val="1"/>
    <w:link w:val="Style19"/>
    <w:rPr>
      <w:rFonts w:ascii="Times New Roman" w:hAnsi="Times New Roman"/>
      <w:sz w:val="24"/>
    </w:rPr>
  </w:style>
  <w:style w:type="paragraph" w:customStyle="1" w:styleId="a">
    <w:name w:val="список с точками"/>
    <w:basedOn w:val="a0"/>
    <w:link w:val="a8"/>
    <w:pPr>
      <w:numPr>
        <w:numId w:val="5"/>
      </w:numPr>
      <w:tabs>
        <w:tab w:val="left" w:pos="756"/>
      </w:tabs>
      <w:spacing w:line="312" w:lineRule="auto"/>
      <w:ind w:left="756" w:firstLine="0"/>
      <w:jc w:val="both"/>
    </w:pPr>
  </w:style>
  <w:style w:type="character" w:customStyle="1" w:styleId="a8">
    <w:name w:val="список с точками"/>
    <w:basedOn w:val="1"/>
    <w:link w:val="a"/>
    <w:rPr>
      <w:rFonts w:ascii="Times New Roman" w:hAnsi="Times New Roman"/>
      <w:sz w:val="24"/>
    </w:rPr>
  </w:style>
  <w:style w:type="paragraph" w:customStyle="1" w:styleId="12">
    <w:name w:val="Знак сноски1"/>
    <w:link w:val="a9"/>
    <w:rPr>
      <w:vertAlign w:val="superscript"/>
    </w:rPr>
  </w:style>
  <w:style w:type="character" w:styleId="a9">
    <w:name w:val="footnote reference"/>
    <w:link w:val="12"/>
    <w:rPr>
      <w:vertAlign w:val="superscript"/>
    </w:rPr>
  </w:style>
  <w:style w:type="paragraph" w:styleId="aa">
    <w:name w:val="Body Text Indent"/>
    <w:basedOn w:val="a0"/>
    <w:link w:val="ab"/>
    <w:pPr>
      <w:spacing w:after="120"/>
      <w:ind w:left="283"/>
    </w:pPr>
  </w:style>
  <w:style w:type="character" w:customStyle="1" w:styleId="ab">
    <w:name w:val="Основной текст с отступом Знак"/>
    <w:basedOn w:val="1"/>
    <w:link w:val="aa"/>
    <w:rPr>
      <w:rFonts w:ascii="Times New Roman" w:hAnsi="Times New Roman"/>
      <w:sz w:val="24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23">
    <w:name w:val="Body Text 2"/>
    <w:basedOn w:val="a0"/>
    <w:link w:val="24"/>
    <w:pPr>
      <w:spacing w:after="120" w:line="480" w:lineRule="auto"/>
    </w:pPr>
    <w:rPr>
      <w:rFonts w:asciiTheme="minorHAnsi" w:hAnsiTheme="minorHAnsi"/>
    </w:rPr>
  </w:style>
  <w:style w:type="character" w:customStyle="1" w:styleId="24">
    <w:name w:val="Основной текст 2 Знак"/>
    <w:basedOn w:val="1"/>
    <w:link w:val="23"/>
    <w:rPr>
      <w:rFonts w:asciiTheme="minorHAnsi" w:hAnsiTheme="minorHAnsi"/>
      <w:sz w:val="24"/>
    </w:rPr>
  </w:style>
  <w:style w:type="paragraph" w:customStyle="1" w:styleId="Style2">
    <w:name w:val="Style2"/>
    <w:basedOn w:val="a0"/>
    <w:link w:val="Style20"/>
    <w:pPr>
      <w:widowControl w:val="0"/>
      <w:spacing w:line="227" w:lineRule="exact"/>
      <w:ind w:firstLine="470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ac">
    <w:name w:val="Название Знак"/>
    <w:basedOn w:val="13"/>
    <w:link w:val="ad"/>
    <w:rPr>
      <w:rFonts w:asciiTheme="majorHAnsi" w:hAnsiTheme="majorHAnsi"/>
      <w:spacing w:val="-10"/>
      <w:sz w:val="56"/>
    </w:rPr>
  </w:style>
  <w:style w:type="character" w:customStyle="1" w:styleId="ad">
    <w:name w:val="Название Знак"/>
    <w:basedOn w:val="a1"/>
    <w:link w:val="ac"/>
    <w:rPr>
      <w:rFonts w:asciiTheme="majorHAnsi" w:hAnsiTheme="majorHAnsi"/>
      <w:spacing w:val="-10"/>
      <w:sz w:val="56"/>
    </w:rPr>
  </w:style>
  <w:style w:type="paragraph" w:styleId="31">
    <w:name w:val="toc 3"/>
    <w:next w:val="a0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4">
    <w:name w:val="Неразрешенное упоминание1"/>
    <w:basedOn w:val="13"/>
    <w:link w:val="15"/>
    <w:rPr>
      <w:color w:val="605E5C"/>
      <w:shd w:val="clear" w:color="auto" w:fill="E1DFDD"/>
    </w:rPr>
  </w:style>
  <w:style w:type="character" w:customStyle="1" w:styleId="15">
    <w:name w:val="Неразрешенное упоминание1"/>
    <w:basedOn w:val="a1"/>
    <w:link w:val="14"/>
    <w:rPr>
      <w:color w:val="605E5C"/>
      <w:shd w:val="clear" w:color="auto" w:fill="E1DFDD"/>
    </w:rPr>
  </w:style>
  <w:style w:type="paragraph" w:customStyle="1" w:styleId="Style10">
    <w:name w:val="Style10"/>
    <w:basedOn w:val="a0"/>
    <w:link w:val="Style100"/>
    <w:pPr>
      <w:widowControl w:val="0"/>
    </w:pPr>
  </w:style>
  <w:style w:type="character" w:customStyle="1" w:styleId="Style100">
    <w:name w:val="Style10"/>
    <w:basedOn w:val="1"/>
    <w:link w:val="Style10"/>
    <w:rPr>
      <w:rFonts w:ascii="Times New Roman" w:hAnsi="Times New Roman"/>
      <w:sz w:val="24"/>
    </w:rPr>
  </w:style>
  <w:style w:type="paragraph" w:customStyle="1" w:styleId="Style1">
    <w:name w:val="Style1"/>
    <w:basedOn w:val="a0"/>
    <w:link w:val="Style11"/>
    <w:pPr>
      <w:widowControl w:val="0"/>
      <w:spacing w:line="453" w:lineRule="exact"/>
      <w:jc w:val="center"/>
    </w:pPr>
  </w:style>
  <w:style w:type="character" w:customStyle="1" w:styleId="Style11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hl">
    <w:name w:val="hl"/>
    <w:basedOn w:val="13"/>
    <w:link w:val="hl0"/>
  </w:style>
  <w:style w:type="character" w:customStyle="1" w:styleId="hl0">
    <w:name w:val="hl"/>
    <w:basedOn w:val="a1"/>
    <w:link w:val="hl"/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2E74B5" w:themeColor="accent1" w:themeShade="BF"/>
      <w:sz w:val="24"/>
    </w:rPr>
  </w:style>
  <w:style w:type="paragraph" w:styleId="ae">
    <w:name w:val="footer"/>
    <w:basedOn w:val="a0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rFonts w:ascii="Times New Roman" w:hAnsi="Times New Roman"/>
      <w:sz w:val="24"/>
    </w:rPr>
  </w:style>
  <w:style w:type="paragraph" w:customStyle="1" w:styleId="af0">
    <w:name w:val="Знак Знак"/>
    <w:basedOn w:val="a0"/>
    <w:link w:val="af1"/>
    <w:pPr>
      <w:spacing w:after="160" w:line="240" w:lineRule="exact"/>
    </w:pPr>
    <w:rPr>
      <w:rFonts w:ascii="Verdana" w:hAnsi="Verdana"/>
      <w:sz w:val="20"/>
    </w:rPr>
  </w:style>
  <w:style w:type="character" w:customStyle="1" w:styleId="af1">
    <w:name w:val="Знак Знак"/>
    <w:basedOn w:val="1"/>
    <w:link w:val="af0"/>
    <w:rPr>
      <w:rFonts w:ascii="Verdana" w:hAnsi="Verdana"/>
      <w:sz w:val="20"/>
    </w:rPr>
  </w:style>
  <w:style w:type="paragraph" w:customStyle="1" w:styleId="apple-tab-span">
    <w:name w:val="apple-tab-span"/>
    <w:basedOn w:val="13"/>
    <w:link w:val="apple-tab-span0"/>
  </w:style>
  <w:style w:type="character" w:customStyle="1" w:styleId="apple-tab-span0">
    <w:name w:val="apple-tab-span"/>
    <w:basedOn w:val="a1"/>
    <w:link w:val="apple-tab-span"/>
  </w:style>
  <w:style w:type="character" w:customStyle="1" w:styleId="11">
    <w:name w:val="Заголовок 1 Знак"/>
    <w:basedOn w:val="1"/>
    <w:link w:val="10"/>
    <w:uiPriority w:val="9"/>
    <w:rPr>
      <w:rFonts w:ascii="Arial" w:hAnsi="Arial"/>
      <w:b/>
      <w:sz w:val="32"/>
    </w:rPr>
  </w:style>
  <w:style w:type="paragraph" w:customStyle="1" w:styleId="16">
    <w:name w:val="Гиперссылка1"/>
    <w:link w:val="af2"/>
    <w:rPr>
      <w:color w:val="0000FF"/>
      <w:u w:val="single"/>
    </w:rPr>
  </w:style>
  <w:style w:type="character" w:styleId="af2">
    <w:name w:val="Hyperlink"/>
    <w:link w:val="16"/>
    <w:rPr>
      <w:color w:val="0000FF"/>
      <w:u w:val="single"/>
    </w:rPr>
  </w:style>
  <w:style w:type="paragraph" w:customStyle="1" w:styleId="Footnote">
    <w:name w:val="Footnote"/>
    <w:basedOn w:val="a0"/>
    <w:link w:val="Footnote0"/>
    <w:rPr>
      <w:rFonts w:asciiTheme="minorHAnsi" w:hAnsiTheme="minorHAnsi"/>
      <w:sz w:val="20"/>
    </w:rPr>
  </w:style>
  <w:style w:type="character" w:customStyle="1" w:styleId="Footnote0">
    <w:name w:val="Footnote"/>
    <w:basedOn w:val="1"/>
    <w:link w:val="Footnote"/>
    <w:rPr>
      <w:rFonts w:asciiTheme="minorHAnsi" w:hAnsiTheme="minorHAnsi"/>
      <w:sz w:val="20"/>
    </w:rPr>
  </w:style>
  <w:style w:type="paragraph" w:styleId="af3">
    <w:name w:val="header"/>
    <w:basedOn w:val="a0"/>
    <w:link w:val="a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Pr>
      <w:rFonts w:ascii="Times New Roman" w:hAnsi="Times New Roman"/>
      <w:sz w:val="24"/>
    </w:rPr>
  </w:style>
  <w:style w:type="paragraph" w:customStyle="1" w:styleId="Style15">
    <w:name w:val="Style15"/>
    <w:basedOn w:val="a0"/>
    <w:link w:val="Style150"/>
    <w:pPr>
      <w:widowControl w:val="0"/>
      <w:spacing w:line="221" w:lineRule="exact"/>
      <w:ind w:left="1675" w:hanging="1675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styleId="17">
    <w:name w:val="toc 1"/>
    <w:basedOn w:val="a0"/>
    <w:next w:val="a0"/>
    <w:link w:val="18"/>
    <w:uiPriority w:val="39"/>
    <w:pPr>
      <w:tabs>
        <w:tab w:val="right" w:leader="dot" w:pos="9345"/>
      </w:tabs>
      <w:jc w:val="both"/>
    </w:pPr>
    <w:rPr>
      <w:b/>
      <w:sz w:val="28"/>
    </w:rPr>
  </w:style>
  <w:style w:type="character" w:customStyle="1" w:styleId="18">
    <w:name w:val="Оглавление 1 Знак"/>
    <w:basedOn w:val="1"/>
    <w:link w:val="17"/>
    <w:rPr>
      <w:rFonts w:ascii="Times New Roman" w:hAnsi="Times New Roman"/>
      <w:b/>
      <w:sz w:val="28"/>
    </w:rPr>
  </w:style>
  <w:style w:type="paragraph" w:customStyle="1" w:styleId="Style28">
    <w:name w:val="Style28"/>
    <w:basedOn w:val="a0"/>
    <w:link w:val="Style280"/>
    <w:pPr>
      <w:widowControl w:val="0"/>
      <w:spacing w:line="216" w:lineRule="exact"/>
      <w:jc w:val="both"/>
    </w:pPr>
  </w:style>
  <w:style w:type="character" w:customStyle="1" w:styleId="Style280">
    <w:name w:val="Style28"/>
    <w:basedOn w:val="1"/>
    <w:link w:val="Style28"/>
    <w:rPr>
      <w:rFonts w:ascii="Times New Roman" w:hAnsi="Times New Roman"/>
      <w:sz w:val="24"/>
    </w:rPr>
  </w:style>
  <w:style w:type="paragraph" w:customStyle="1" w:styleId="Style22">
    <w:name w:val="Style22"/>
    <w:basedOn w:val="a0"/>
    <w:link w:val="Style220"/>
    <w:pPr>
      <w:widowControl w:val="0"/>
      <w:spacing w:line="216" w:lineRule="exact"/>
      <w:ind w:left="1613" w:hanging="1613"/>
    </w:pPr>
  </w:style>
  <w:style w:type="character" w:customStyle="1" w:styleId="Style220">
    <w:name w:val="Style22"/>
    <w:basedOn w:val="1"/>
    <w:link w:val="Style22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5">
    <w:name w:val="List Paragraph"/>
    <w:basedOn w:val="a0"/>
    <w:link w:val="af6"/>
    <w:qFormat/>
    <w:pPr>
      <w:ind w:left="720"/>
      <w:contextualSpacing/>
    </w:pPr>
  </w:style>
  <w:style w:type="character" w:customStyle="1" w:styleId="af6">
    <w:name w:val="Абзац списка Знак"/>
    <w:basedOn w:val="1"/>
    <w:link w:val="af5"/>
    <w:rPr>
      <w:rFonts w:ascii="Times New Roman" w:hAnsi="Times New Roman"/>
      <w:sz w:val="24"/>
    </w:rPr>
  </w:style>
  <w:style w:type="paragraph" w:customStyle="1" w:styleId="FontStyle46">
    <w:name w:val="Font Style46"/>
    <w:link w:val="FontStyle460"/>
    <w:rPr>
      <w:rFonts w:ascii="Times New Roman" w:hAnsi="Times New Roman"/>
      <w:b/>
      <w:sz w:val="18"/>
    </w:rPr>
  </w:style>
  <w:style w:type="character" w:customStyle="1" w:styleId="FontStyle460">
    <w:name w:val="Font Style46"/>
    <w:link w:val="FontStyle46"/>
    <w:rPr>
      <w:rFonts w:ascii="Times New Roman" w:hAnsi="Times New Roman"/>
      <w:b/>
      <w:sz w:val="18"/>
    </w:rPr>
  </w:style>
  <w:style w:type="paragraph" w:styleId="9">
    <w:name w:val="toc 9"/>
    <w:next w:val="a0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0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9">
    <w:name w:val="Строгий1"/>
    <w:basedOn w:val="13"/>
    <w:link w:val="af7"/>
    <w:rPr>
      <w:b/>
    </w:rPr>
  </w:style>
  <w:style w:type="character" w:styleId="af7">
    <w:name w:val="Strong"/>
    <w:basedOn w:val="a1"/>
    <w:link w:val="19"/>
    <w:rPr>
      <w:b/>
    </w:rPr>
  </w:style>
  <w:style w:type="paragraph" w:customStyle="1" w:styleId="z3988">
    <w:name w:val="z3988"/>
    <w:link w:val="z39880"/>
  </w:style>
  <w:style w:type="character" w:customStyle="1" w:styleId="z39880">
    <w:name w:val="z3988"/>
    <w:link w:val="z3988"/>
  </w:style>
  <w:style w:type="paragraph" w:styleId="af8">
    <w:name w:val="annotation subject"/>
    <w:basedOn w:val="af9"/>
    <w:next w:val="af9"/>
    <w:link w:val="afa"/>
    <w:rPr>
      <w:b/>
    </w:rPr>
  </w:style>
  <w:style w:type="character" w:customStyle="1" w:styleId="afa">
    <w:name w:val="Тема примечания Знак"/>
    <w:basedOn w:val="afb"/>
    <w:link w:val="af8"/>
    <w:rPr>
      <w:rFonts w:ascii="Times New Roman" w:hAnsi="Times New Roman"/>
      <w:b/>
      <w:sz w:val="20"/>
    </w:rPr>
  </w:style>
  <w:style w:type="paragraph" w:customStyle="1" w:styleId="210">
    <w:name w:val="Основной текст 2 Знак1"/>
    <w:basedOn w:val="13"/>
    <w:link w:val="211"/>
    <w:rPr>
      <w:rFonts w:ascii="Times New Roman" w:hAnsi="Times New Roman"/>
      <w:sz w:val="24"/>
    </w:rPr>
  </w:style>
  <w:style w:type="character" w:customStyle="1" w:styleId="211">
    <w:name w:val="Основной текст 2 Знак1"/>
    <w:basedOn w:val="a1"/>
    <w:link w:val="210"/>
    <w:rPr>
      <w:rFonts w:ascii="Times New Roman" w:hAnsi="Times New Roman"/>
      <w:sz w:val="24"/>
    </w:rPr>
  </w:style>
  <w:style w:type="paragraph" w:styleId="51">
    <w:name w:val="toc 5"/>
    <w:next w:val="a0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33">
    <w:name w:val="Body Text Indent 3"/>
    <w:basedOn w:val="a0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rFonts w:ascii="Times New Roman" w:hAnsi="Times New Roman"/>
      <w:sz w:val="16"/>
    </w:rPr>
  </w:style>
  <w:style w:type="paragraph" w:customStyle="1" w:styleId="Style14">
    <w:name w:val="Style14"/>
    <w:basedOn w:val="a0"/>
    <w:link w:val="Style140"/>
    <w:pPr>
      <w:widowControl w:val="0"/>
      <w:spacing w:line="211" w:lineRule="exact"/>
      <w:ind w:left="1805" w:hanging="1805"/>
    </w:p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customStyle="1" w:styleId="13">
    <w:name w:val="Основной шрифт абзаца1"/>
  </w:style>
  <w:style w:type="paragraph" w:styleId="afc">
    <w:name w:val="Normal (Web)"/>
    <w:basedOn w:val="a0"/>
    <w:link w:val="afd"/>
    <w:pPr>
      <w:spacing w:beforeAutospacing="1" w:afterAutospacing="1"/>
    </w:pPr>
  </w:style>
  <w:style w:type="character" w:customStyle="1" w:styleId="afd">
    <w:name w:val="Обычный (веб) Знак"/>
    <w:basedOn w:val="1"/>
    <w:link w:val="afc"/>
    <w:rPr>
      <w:rFonts w:ascii="Times New Roman" w:hAnsi="Times New Roman"/>
      <w:sz w:val="24"/>
    </w:rPr>
  </w:style>
  <w:style w:type="paragraph" w:styleId="af9">
    <w:name w:val="annotation text"/>
    <w:basedOn w:val="a0"/>
    <w:link w:val="afb"/>
    <w:rPr>
      <w:sz w:val="20"/>
    </w:rPr>
  </w:style>
  <w:style w:type="character" w:customStyle="1" w:styleId="afb">
    <w:name w:val="Текст примечания Знак"/>
    <w:basedOn w:val="1"/>
    <w:link w:val="af9"/>
    <w:rPr>
      <w:rFonts w:ascii="Times New Roman" w:hAnsi="Times New Roman"/>
      <w:sz w:val="20"/>
    </w:rPr>
  </w:style>
  <w:style w:type="paragraph" w:styleId="afe">
    <w:name w:val="Subtitle"/>
    <w:next w:val="a0"/>
    <w:link w:val="a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Pr>
      <w:rFonts w:ascii="XO Thames" w:hAnsi="XO Thames"/>
      <w:i/>
      <w:sz w:val="24"/>
    </w:rPr>
  </w:style>
  <w:style w:type="paragraph" w:styleId="35">
    <w:name w:val="Body Text 3"/>
    <w:basedOn w:val="a0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rFonts w:ascii="Times New Roman" w:hAnsi="Times New Roman"/>
      <w:sz w:val="16"/>
    </w:rPr>
  </w:style>
  <w:style w:type="paragraph" w:customStyle="1" w:styleId="1a">
    <w:name w:val="Знак примечания1"/>
    <w:basedOn w:val="13"/>
    <w:link w:val="aff0"/>
    <w:rPr>
      <w:sz w:val="16"/>
    </w:rPr>
  </w:style>
  <w:style w:type="character" w:styleId="aff0">
    <w:name w:val="annotation reference"/>
    <w:basedOn w:val="a1"/>
    <w:link w:val="1a"/>
    <w:rPr>
      <w:sz w:val="16"/>
    </w:rPr>
  </w:style>
  <w:style w:type="paragraph" w:styleId="aff1">
    <w:name w:val="Title"/>
    <w:basedOn w:val="a0"/>
    <w:link w:val="aff2"/>
    <w:uiPriority w:val="10"/>
    <w:qFormat/>
    <w:pPr>
      <w:jc w:val="center"/>
    </w:pPr>
    <w:rPr>
      <w:sz w:val="28"/>
    </w:rPr>
  </w:style>
  <w:style w:type="character" w:customStyle="1" w:styleId="aff2">
    <w:name w:val="Заголовок Знак"/>
    <w:basedOn w:val="1"/>
    <w:link w:val="aff1"/>
    <w:rPr>
      <w:rFonts w:ascii="Times New Roman" w:hAnsi="Times New Roman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Style21">
    <w:name w:val="Style21"/>
    <w:basedOn w:val="a0"/>
    <w:link w:val="Style210"/>
    <w:pPr>
      <w:widowControl w:val="0"/>
      <w:spacing w:line="223" w:lineRule="exact"/>
      <w:jc w:val="both"/>
    </w:pPr>
  </w:style>
  <w:style w:type="character" w:customStyle="1" w:styleId="Style210">
    <w:name w:val="Style21"/>
    <w:basedOn w:val="1"/>
    <w:link w:val="Style21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2E74B5" w:themeColor="accent1" w:themeShade="BF"/>
      <w:sz w:val="26"/>
    </w:rPr>
  </w:style>
  <w:style w:type="paragraph" w:customStyle="1" w:styleId="Style25">
    <w:name w:val="Style25"/>
    <w:basedOn w:val="a0"/>
    <w:link w:val="Style250"/>
    <w:pPr>
      <w:widowControl w:val="0"/>
      <w:spacing w:line="221" w:lineRule="exact"/>
      <w:ind w:left="1435" w:hanging="1435"/>
    </w:pPr>
  </w:style>
  <w:style w:type="character" w:customStyle="1" w:styleId="Style250">
    <w:name w:val="Style25"/>
    <w:basedOn w:val="1"/>
    <w:link w:val="Style25"/>
    <w:rPr>
      <w:rFonts w:ascii="Times New Roman" w:hAnsi="Times New Roman"/>
      <w:sz w:val="24"/>
    </w:rPr>
  </w:style>
  <w:style w:type="character" w:customStyle="1" w:styleId="60">
    <w:name w:val="Заголовок 6 Знак"/>
    <w:basedOn w:val="1"/>
    <w:link w:val="6"/>
    <w:rPr>
      <w:rFonts w:asciiTheme="majorHAnsi" w:hAnsiTheme="majorHAnsi"/>
      <w:color w:val="1F4D78" w:themeColor="accent1" w:themeShade="7F"/>
      <w:sz w:val="24"/>
    </w:rPr>
  </w:style>
  <w:style w:type="table" w:styleId="aff3">
    <w:name w:val="Table Grid"/>
    <w:basedOn w:val="a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b">
    <w:name w:val="Сетка таблицы1"/>
    <w:basedOn w:val="a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">
    <w:name w:val="Сетка таблицы3"/>
    <w:basedOn w:val="a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6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4978</Words>
  <Characters>28377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Вячеславовна</dc:creator>
  <cp:lastModifiedBy>Соколова Елена Вячеславовна</cp:lastModifiedBy>
  <cp:revision>5</cp:revision>
  <dcterms:created xsi:type="dcterms:W3CDTF">2023-11-28T13:33:00Z</dcterms:created>
  <dcterms:modified xsi:type="dcterms:W3CDTF">2024-01-23T12:20:00Z</dcterms:modified>
</cp:coreProperties>
</file>